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24" w:rsidRPr="004C0624" w:rsidRDefault="004C0624" w:rsidP="004C0624">
      <w:pPr>
        <w:jc w:val="center"/>
        <w:rPr>
          <w:b/>
          <w:bCs/>
          <w:iCs/>
          <w:sz w:val="36"/>
          <w:szCs w:val="36"/>
        </w:rPr>
      </w:pPr>
      <w:r w:rsidRPr="004C0624">
        <w:rPr>
          <w:b/>
          <w:bCs/>
          <w:iCs/>
          <w:sz w:val="36"/>
          <w:szCs w:val="36"/>
        </w:rPr>
        <w:t xml:space="preserve">Аннотация </w:t>
      </w:r>
    </w:p>
    <w:p w:rsidR="008A0E07" w:rsidRPr="004C0624" w:rsidRDefault="004C0624" w:rsidP="004C0624">
      <w:pPr>
        <w:jc w:val="center"/>
        <w:rPr>
          <w:bCs/>
          <w:iCs/>
          <w:sz w:val="28"/>
          <w:szCs w:val="28"/>
        </w:rPr>
      </w:pPr>
      <w:r w:rsidRPr="004C0624">
        <w:rPr>
          <w:bCs/>
          <w:iCs/>
          <w:sz w:val="28"/>
          <w:szCs w:val="28"/>
        </w:rPr>
        <w:t>к Рабочей программе</w:t>
      </w:r>
    </w:p>
    <w:p w:rsidR="008A0E07" w:rsidRPr="004C0624" w:rsidRDefault="00D053B1" w:rsidP="004C0624">
      <w:pPr>
        <w:jc w:val="center"/>
        <w:rPr>
          <w:bCs/>
          <w:iCs/>
          <w:sz w:val="28"/>
          <w:szCs w:val="28"/>
        </w:rPr>
      </w:pPr>
      <w:r w:rsidRPr="004C0624">
        <w:rPr>
          <w:bCs/>
          <w:iCs/>
          <w:sz w:val="28"/>
          <w:szCs w:val="28"/>
        </w:rPr>
        <w:t>по</w:t>
      </w:r>
      <w:r w:rsidR="00A47E15" w:rsidRPr="004C0624">
        <w:rPr>
          <w:bCs/>
          <w:iCs/>
          <w:sz w:val="28"/>
          <w:szCs w:val="28"/>
        </w:rPr>
        <w:t xml:space="preserve"> мировой художественной культуре</w:t>
      </w:r>
    </w:p>
    <w:p w:rsidR="008A0E07" w:rsidRPr="004C0624" w:rsidRDefault="00A47E15" w:rsidP="004C0624">
      <w:pPr>
        <w:jc w:val="center"/>
        <w:rPr>
          <w:bCs/>
          <w:iCs/>
          <w:sz w:val="28"/>
          <w:szCs w:val="28"/>
        </w:rPr>
      </w:pPr>
      <w:r w:rsidRPr="004C0624">
        <w:rPr>
          <w:bCs/>
          <w:iCs/>
          <w:sz w:val="28"/>
          <w:szCs w:val="28"/>
        </w:rPr>
        <w:t>для 11-12</w:t>
      </w:r>
      <w:r w:rsidR="008A0E07" w:rsidRPr="004C0624">
        <w:rPr>
          <w:bCs/>
          <w:iCs/>
          <w:sz w:val="28"/>
          <w:szCs w:val="28"/>
        </w:rPr>
        <w:t xml:space="preserve"> классов I вариант ОБУП</w:t>
      </w:r>
    </w:p>
    <w:p w:rsidR="00D85A82" w:rsidRDefault="00D85A82" w:rsidP="00EE7963">
      <w:pPr>
        <w:rPr>
          <w:b/>
          <w:bCs/>
          <w:i/>
          <w:iCs/>
          <w:sz w:val="28"/>
          <w:szCs w:val="28"/>
        </w:rPr>
      </w:pPr>
    </w:p>
    <w:p w:rsidR="00CB50D0" w:rsidRDefault="004C0624" w:rsidP="004C0624">
      <w:pPr>
        <w:spacing w:line="276" w:lineRule="auto"/>
        <w:rPr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</w:t>
      </w:r>
      <w:r w:rsidR="00B72F71" w:rsidRPr="003F0ABF">
        <w:rPr>
          <w:b/>
          <w:sz w:val="28"/>
          <w:szCs w:val="28"/>
        </w:rPr>
        <w:t>Общая характеристика учебного предмета</w:t>
      </w:r>
    </w:p>
    <w:p w:rsidR="001237D7" w:rsidRDefault="001237D7" w:rsidP="00F556FE">
      <w:pPr>
        <w:spacing w:line="360" w:lineRule="auto"/>
        <w:ind w:firstLine="851"/>
      </w:pPr>
      <w:r w:rsidRPr="001237D7">
        <w:t xml:space="preserve">Предмет </w:t>
      </w:r>
      <w:r>
        <w:rPr>
          <w:b/>
          <w:sz w:val="28"/>
          <w:szCs w:val="28"/>
        </w:rPr>
        <w:t>«</w:t>
      </w:r>
      <w:r>
        <w:t>Мировая художественная культура</w:t>
      </w:r>
      <w:r w:rsidRPr="001237D7">
        <w:t>» входит в состав предметов на ба</w:t>
      </w:r>
      <w:r>
        <w:t>з</w:t>
      </w:r>
      <w:r w:rsidRPr="001237D7">
        <w:t>овом уровне</w:t>
      </w:r>
      <w:r>
        <w:t xml:space="preserve"> </w:t>
      </w:r>
      <w:r w:rsidRPr="001237D7">
        <w:t>на ступени</w:t>
      </w:r>
      <w:r>
        <w:t xml:space="preserve"> </w:t>
      </w:r>
      <w:r w:rsidRPr="001237D7">
        <w:t>среднего</w:t>
      </w:r>
      <w:r w:rsidR="00346B84">
        <w:t xml:space="preserve"> </w:t>
      </w:r>
      <w:r w:rsidRPr="001237D7">
        <w:t>(полного) образования</w:t>
      </w:r>
      <w:r>
        <w:t>. Областной учебный план на изучение данного предмета от</w:t>
      </w:r>
      <w:r w:rsidR="00346B84">
        <w:t>водит 68 часов, в том числе в 11 и 12</w:t>
      </w:r>
      <w:r>
        <w:t xml:space="preserve"> классах по 34 часа, из расчёта 1 учебный час в неделю.</w:t>
      </w:r>
    </w:p>
    <w:p w:rsidR="001237D7" w:rsidRDefault="001237D7" w:rsidP="00F556FE">
      <w:pPr>
        <w:spacing w:line="360" w:lineRule="auto"/>
        <w:ind w:firstLine="851"/>
      </w:pPr>
      <w:r>
        <w:t xml:space="preserve">Содержательная часть Федерального компонента государственного образовательного стандарта (2004г.) на базовом уровне строится на принципах выделения культурных доминант эпохи, стиля, национальной школы </w:t>
      </w:r>
      <w:r w:rsidR="00B900AE">
        <w:t>при соблюдении логики исторической линейности. Территориальный принцип при распределении материала  позволяет отобразить присущую каждому народу</w:t>
      </w:r>
      <w:r w:rsidR="00346B84">
        <w:t xml:space="preserve"> </w:t>
      </w:r>
      <w:r w:rsidR="00B900AE">
        <w:t>систему ценностей, а логика исторического линейного развития от культуры первобытного мира до культуры</w:t>
      </w:r>
      <w:r w:rsidR="00B900AE" w:rsidRPr="00B900AE">
        <w:t xml:space="preserve"> </w:t>
      </w:r>
      <w:r w:rsidR="00B900AE">
        <w:rPr>
          <w:lang w:val="en-US"/>
        </w:rPr>
        <w:t>XX</w:t>
      </w:r>
      <w:r w:rsidR="00B900AE" w:rsidRPr="00B900AE">
        <w:t xml:space="preserve"> </w:t>
      </w:r>
      <w:r w:rsidR="00B900AE">
        <w:t>века даёт основу для сравнительного анализа различных культур.</w:t>
      </w:r>
    </w:p>
    <w:p w:rsidR="00B900AE" w:rsidRDefault="00B900AE" w:rsidP="00F556FE">
      <w:pPr>
        <w:spacing w:line="360" w:lineRule="auto"/>
        <w:ind w:firstLine="851"/>
      </w:pPr>
      <w:r>
        <w:t>На базовом уровне отечественная (русская) культура рассматривается в неразрывной связи с культурой мировой.</w:t>
      </w:r>
      <w:r w:rsidR="00346B84">
        <w:t xml:space="preserve"> Активизация сравнительного ресурса даёт возможность по достоинству оценить масштаб </w:t>
      </w:r>
      <w:r w:rsidR="00D01D22">
        <w:t>отечественной культуры, её вклад в мировую культуру и общекультурную значимость. Особое внимание уделяется изучению регионального варианта культуры, в том числе историко-этнографическое и краеведческое исследование местных объектов культуры с соответствующей фиксацией и презентацией материалов.</w:t>
      </w:r>
    </w:p>
    <w:p w:rsidR="00D01D22" w:rsidRPr="00B900AE" w:rsidRDefault="00D01D22" w:rsidP="00F556FE">
      <w:pPr>
        <w:spacing w:line="360" w:lineRule="auto"/>
        <w:ind w:firstLine="851"/>
      </w:pPr>
      <w:r>
        <w:t xml:space="preserve">Примерная программа по МХК содействует реализации единой концепции </w:t>
      </w:r>
      <w:r w:rsidR="008B587D">
        <w:t>художественного образования, сохраняя при этом условия для вариативного построения учебных курсов.</w:t>
      </w:r>
    </w:p>
    <w:p w:rsidR="007F5B81" w:rsidRPr="006210EA" w:rsidRDefault="007F5B81" w:rsidP="00F556FE">
      <w:pPr>
        <w:spacing w:line="360" w:lineRule="auto"/>
        <w:ind w:firstLine="540"/>
      </w:pPr>
      <w:r w:rsidRPr="006210EA">
        <w:t>Для обучения используются учебники  для учащих</w:t>
      </w:r>
      <w:r w:rsidR="006210EA" w:rsidRPr="006210EA">
        <w:t>ся</w:t>
      </w:r>
      <w:r w:rsidRPr="006210EA">
        <w:t xml:space="preserve"> общеобразовательных учрежде</w:t>
      </w:r>
      <w:r w:rsidR="007B3442" w:rsidRPr="006210EA">
        <w:t>ний «</w:t>
      </w:r>
      <w:r w:rsidR="006210EA" w:rsidRPr="006210EA">
        <w:t xml:space="preserve"> Мировая художественная культура </w:t>
      </w:r>
      <w:r w:rsidR="007B3442" w:rsidRPr="006210EA">
        <w:t>10 класс» Г.И. Даниловой</w:t>
      </w:r>
      <w:r w:rsidR="006210EA" w:rsidRPr="006210EA">
        <w:t xml:space="preserve"> – М.: «Дро</w:t>
      </w:r>
      <w:r w:rsidR="004C6B83">
        <w:t>фа», 2012</w:t>
      </w:r>
      <w:r w:rsidR="007B3442" w:rsidRPr="006210EA">
        <w:t>. «</w:t>
      </w:r>
      <w:r w:rsidR="006210EA" w:rsidRPr="006210EA">
        <w:t xml:space="preserve"> Мировая художественная культура </w:t>
      </w:r>
      <w:r w:rsidR="007B3442" w:rsidRPr="006210EA">
        <w:t>11 класс» Г.И. Даниловой</w:t>
      </w:r>
      <w:r w:rsidR="004C6B83">
        <w:t xml:space="preserve"> – М.: «Дрофа», 2012</w:t>
      </w:r>
      <w:r w:rsidR="006210EA" w:rsidRPr="006210EA">
        <w:t xml:space="preserve">. </w:t>
      </w:r>
      <w:r w:rsidRPr="006210EA">
        <w:t>Учебники включены в федеральный перечень учебников, рекомендован Министерством образования и науки РФ.</w:t>
      </w:r>
      <w:r w:rsidR="006210EA" w:rsidRPr="006210EA">
        <w:t xml:space="preserve"> </w:t>
      </w:r>
      <w:r w:rsidRPr="006210EA">
        <w:t>Материал изучается на базовом уровне.</w:t>
      </w:r>
    </w:p>
    <w:p w:rsidR="00845A18" w:rsidRPr="00845A18" w:rsidRDefault="00787F3C" w:rsidP="00F556FE">
      <w:pPr>
        <w:spacing w:line="360" w:lineRule="auto"/>
        <w:ind w:firstLine="567"/>
      </w:pPr>
      <w:r>
        <w:t>Рабочая программ</w:t>
      </w:r>
      <w:r w:rsidR="00845A18">
        <w:t xml:space="preserve">а составлена на основе программ </w:t>
      </w:r>
      <w:r>
        <w:t xml:space="preserve"> </w:t>
      </w:r>
      <w:r w:rsidR="00845A18" w:rsidRPr="00845A18">
        <w:t>для общеобразовательных учреждений « Ми</w:t>
      </w:r>
      <w:r w:rsidR="00F04B8B">
        <w:t>ровая художественная культура» 10</w:t>
      </w:r>
      <w:r w:rsidR="00845A18" w:rsidRPr="00845A18">
        <w:t xml:space="preserve">-11 классы </w:t>
      </w:r>
      <w:r w:rsidR="00845A18">
        <w:t>Даниловой</w:t>
      </w:r>
      <w:r w:rsidR="00845A18" w:rsidRPr="00845A18">
        <w:t xml:space="preserve"> Г.И. </w:t>
      </w:r>
      <w:r w:rsidR="00845A18">
        <w:t xml:space="preserve"> – М.:</w:t>
      </w:r>
      <w:r w:rsidR="00845A18" w:rsidRPr="00845A18">
        <w:t xml:space="preserve"> Дрофа</w:t>
      </w:r>
      <w:r w:rsidR="00845A18">
        <w:t>, 2009</w:t>
      </w:r>
    </w:p>
    <w:p w:rsidR="00787F3C" w:rsidRDefault="00787F3C" w:rsidP="00FD7822">
      <w:pPr>
        <w:spacing w:line="360" w:lineRule="auto"/>
        <w:ind w:firstLine="567"/>
      </w:pPr>
      <w:r>
        <w:lastRenderedPageBreak/>
        <w:t>Согласно годовому к</w:t>
      </w:r>
      <w:r w:rsidR="00845A18">
        <w:t>алендарному учебному графику в 11- 12 классах 34 учебные недели</w:t>
      </w:r>
      <w:r>
        <w:t>. С учётом этого составлено календарно-тематическое планирование на определённое к</w:t>
      </w:r>
      <w:r w:rsidR="00845A18">
        <w:t>оличество часов. Программа рассчитана на 2 года</w:t>
      </w:r>
      <w:r>
        <w:t xml:space="preserve"> обучения. Распределение часов приводится ниже.</w:t>
      </w:r>
    </w:p>
    <w:p w:rsidR="00787F3C" w:rsidRDefault="00787F3C" w:rsidP="00F556FE">
      <w:pPr>
        <w:spacing w:line="360" w:lineRule="auto"/>
        <w:jc w:val="center"/>
        <w:rPr>
          <w:b/>
        </w:rPr>
      </w:pPr>
      <w:r>
        <w:rPr>
          <w:b/>
        </w:rPr>
        <w:t>Распределение часов по классам</w:t>
      </w:r>
    </w:p>
    <w:p w:rsidR="00845A18" w:rsidRDefault="00845A18" w:rsidP="00F556FE">
      <w:pPr>
        <w:spacing w:line="360" w:lineRule="auto"/>
        <w:ind w:firstLine="567"/>
      </w:pPr>
    </w:p>
    <w:tbl>
      <w:tblPr>
        <w:tblStyle w:val="aa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80F9C" w:rsidTr="007B3442">
        <w:tc>
          <w:tcPr>
            <w:tcW w:w="1914" w:type="dxa"/>
          </w:tcPr>
          <w:p w:rsidR="00680F9C" w:rsidRDefault="00680F9C" w:rsidP="00F556FE">
            <w:pPr>
              <w:spacing w:line="360" w:lineRule="auto"/>
              <w:jc w:val="center"/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7657" w:type="dxa"/>
            <w:gridSpan w:val="4"/>
          </w:tcPr>
          <w:p w:rsidR="00680F9C" w:rsidRDefault="00680F9C" w:rsidP="00F556FE">
            <w:pPr>
              <w:spacing w:line="360" w:lineRule="auto"/>
              <w:jc w:val="center"/>
            </w:pPr>
            <w:r>
              <w:rPr>
                <w:lang w:eastAsia="en-US"/>
              </w:rPr>
              <w:t>количество часов в неделю (в год) по классам</w:t>
            </w:r>
          </w:p>
        </w:tc>
      </w:tr>
      <w:tr w:rsidR="00680F9C" w:rsidTr="007B3442">
        <w:tc>
          <w:tcPr>
            <w:tcW w:w="1914" w:type="dxa"/>
            <w:vMerge w:val="restart"/>
          </w:tcPr>
          <w:p w:rsidR="00680F9C" w:rsidRDefault="00680F9C" w:rsidP="00F556FE">
            <w:pPr>
              <w:spacing w:line="360" w:lineRule="auto"/>
              <w:jc w:val="center"/>
            </w:pPr>
            <w:r>
              <w:t>мировая художественная культура</w:t>
            </w:r>
          </w:p>
        </w:tc>
        <w:tc>
          <w:tcPr>
            <w:tcW w:w="3828" w:type="dxa"/>
            <w:gridSpan w:val="2"/>
          </w:tcPr>
          <w:p w:rsidR="00680F9C" w:rsidRDefault="00680F9C" w:rsidP="00F556FE">
            <w:pPr>
              <w:spacing w:line="360" w:lineRule="auto"/>
              <w:jc w:val="center"/>
            </w:pPr>
            <w:r>
              <w:rPr>
                <w:lang w:eastAsia="en-US"/>
              </w:rPr>
              <w:t>11 класс</w:t>
            </w:r>
          </w:p>
        </w:tc>
        <w:tc>
          <w:tcPr>
            <w:tcW w:w="3829" w:type="dxa"/>
            <w:gridSpan w:val="2"/>
          </w:tcPr>
          <w:p w:rsidR="00680F9C" w:rsidRDefault="00680F9C" w:rsidP="00F556FE">
            <w:pPr>
              <w:spacing w:line="360" w:lineRule="auto"/>
              <w:jc w:val="center"/>
            </w:pPr>
            <w:r>
              <w:rPr>
                <w:lang w:eastAsia="en-US"/>
              </w:rPr>
              <w:t>12 класс</w:t>
            </w:r>
          </w:p>
        </w:tc>
      </w:tr>
      <w:tr w:rsidR="00680F9C" w:rsidTr="00680F9C">
        <w:tc>
          <w:tcPr>
            <w:tcW w:w="1914" w:type="dxa"/>
            <w:vMerge/>
          </w:tcPr>
          <w:p w:rsidR="00680F9C" w:rsidRDefault="00680F9C" w:rsidP="00F556FE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680F9C" w:rsidRDefault="00680F9C" w:rsidP="00F556FE">
            <w:pPr>
              <w:spacing w:line="360" w:lineRule="auto"/>
              <w:jc w:val="center"/>
            </w:pPr>
            <w:r>
              <w:rPr>
                <w:lang w:eastAsia="en-US"/>
              </w:rPr>
              <w:t>в неделю</w:t>
            </w:r>
          </w:p>
        </w:tc>
        <w:tc>
          <w:tcPr>
            <w:tcW w:w="1914" w:type="dxa"/>
          </w:tcPr>
          <w:p w:rsidR="00680F9C" w:rsidRDefault="00680F9C" w:rsidP="00F556FE">
            <w:pPr>
              <w:spacing w:line="360" w:lineRule="auto"/>
              <w:jc w:val="center"/>
            </w:pPr>
            <w:r>
              <w:rPr>
                <w:lang w:eastAsia="en-US"/>
              </w:rPr>
              <w:t>в год</w:t>
            </w:r>
          </w:p>
        </w:tc>
        <w:tc>
          <w:tcPr>
            <w:tcW w:w="1914" w:type="dxa"/>
          </w:tcPr>
          <w:p w:rsidR="00680F9C" w:rsidRDefault="00680F9C" w:rsidP="00F556FE">
            <w:pPr>
              <w:spacing w:line="360" w:lineRule="auto"/>
              <w:jc w:val="center"/>
            </w:pPr>
            <w:r>
              <w:rPr>
                <w:lang w:eastAsia="en-US"/>
              </w:rPr>
              <w:t>в неделю</w:t>
            </w:r>
          </w:p>
        </w:tc>
        <w:tc>
          <w:tcPr>
            <w:tcW w:w="1915" w:type="dxa"/>
          </w:tcPr>
          <w:p w:rsidR="00680F9C" w:rsidRDefault="00680F9C" w:rsidP="00F556FE">
            <w:pPr>
              <w:spacing w:line="360" w:lineRule="auto"/>
              <w:jc w:val="center"/>
            </w:pPr>
            <w:r>
              <w:rPr>
                <w:lang w:eastAsia="en-US"/>
              </w:rPr>
              <w:t>в год</w:t>
            </w:r>
          </w:p>
        </w:tc>
      </w:tr>
      <w:tr w:rsidR="00680F9C" w:rsidTr="00680F9C">
        <w:tc>
          <w:tcPr>
            <w:tcW w:w="1914" w:type="dxa"/>
            <w:vMerge/>
          </w:tcPr>
          <w:p w:rsidR="00680F9C" w:rsidRDefault="00680F9C" w:rsidP="00F556FE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680F9C" w:rsidRDefault="00680F9C" w:rsidP="00F556F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680F9C" w:rsidRDefault="00680F9C" w:rsidP="00F556FE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1914" w:type="dxa"/>
          </w:tcPr>
          <w:p w:rsidR="00680F9C" w:rsidRDefault="00680F9C" w:rsidP="00F556F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680F9C" w:rsidRDefault="00680F9C" w:rsidP="00F556FE">
            <w:pPr>
              <w:spacing w:line="360" w:lineRule="auto"/>
              <w:jc w:val="center"/>
            </w:pPr>
            <w:r>
              <w:t>34</w:t>
            </w:r>
          </w:p>
        </w:tc>
      </w:tr>
    </w:tbl>
    <w:p w:rsidR="00845A18" w:rsidRDefault="00845A18" w:rsidP="00F556FE">
      <w:pPr>
        <w:spacing w:line="360" w:lineRule="auto"/>
        <w:ind w:firstLine="567"/>
      </w:pPr>
    </w:p>
    <w:p w:rsidR="00787F3C" w:rsidRDefault="00787F3C" w:rsidP="00F556FE">
      <w:pPr>
        <w:spacing w:line="360" w:lineRule="auto"/>
        <w:ind w:firstLine="567"/>
      </w:pPr>
      <w:r w:rsidRPr="00605491">
        <w:t xml:space="preserve">Курс </w:t>
      </w:r>
      <w:r w:rsidR="0067583A" w:rsidRPr="00605491">
        <w:t xml:space="preserve">« Мировая художественная культура» </w:t>
      </w:r>
      <w:r w:rsidR="00605491" w:rsidRPr="00605491">
        <w:t>состоит из двух частей:</w:t>
      </w:r>
      <w:r w:rsidR="00605491">
        <w:rPr>
          <w:b/>
        </w:rPr>
        <w:t xml:space="preserve"> «</w:t>
      </w:r>
      <w:r>
        <w:t xml:space="preserve"> </w:t>
      </w:r>
      <w:r w:rsidR="00632686">
        <w:t xml:space="preserve">От истоков до </w:t>
      </w:r>
      <w:r w:rsidR="00326A17">
        <w:rPr>
          <w:lang w:val="en-US"/>
        </w:rPr>
        <w:t>X</w:t>
      </w:r>
      <w:r w:rsidR="00632686">
        <w:rPr>
          <w:lang w:val="en-US"/>
        </w:rPr>
        <w:t>VII</w:t>
      </w:r>
      <w:r w:rsidR="00632686" w:rsidRPr="00632686">
        <w:t xml:space="preserve"> </w:t>
      </w:r>
      <w:r w:rsidR="00632686">
        <w:t>века</w:t>
      </w:r>
      <w:r w:rsidR="00305AFE">
        <w:t xml:space="preserve">» </w:t>
      </w:r>
      <w:r w:rsidR="00632686">
        <w:t>(10 класс)</w:t>
      </w:r>
      <w:r w:rsidR="00605491">
        <w:t>, «От</w:t>
      </w:r>
      <w:r w:rsidR="00605491" w:rsidRPr="00605491">
        <w:t xml:space="preserve"> </w:t>
      </w:r>
      <w:r w:rsidR="00326A17">
        <w:rPr>
          <w:lang w:val="en-US"/>
        </w:rPr>
        <w:t>X</w:t>
      </w:r>
      <w:r w:rsidR="00605491">
        <w:rPr>
          <w:lang w:val="en-US"/>
        </w:rPr>
        <w:t>VII</w:t>
      </w:r>
      <w:r w:rsidR="00605491">
        <w:t xml:space="preserve"> века до современности»  (11 класс)</w:t>
      </w:r>
    </w:p>
    <w:p w:rsidR="0067583A" w:rsidRDefault="0067583A" w:rsidP="00F556FE">
      <w:pPr>
        <w:spacing w:line="360" w:lineRule="auto"/>
        <w:ind w:firstLine="540"/>
      </w:pPr>
      <w:r w:rsidRPr="0067583A">
        <w:rPr>
          <w:b/>
        </w:rPr>
        <w:t>Цель</w:t>
      </w:r>
      <w:r>
        <w:t xml:space="preserve"> изучения курса: </w:t>
      </w:r>
      <w:r w:rsidRPr="0067583A">
        <w:t>дать представление о развитии мировой художественной культуры от истоков до современности.</w:t>
      </w:r>
    </w:p>
    <w:p w:rsidR="00AC22F7" w:rsidRDefault="007B28C1" w:rsidP="00F556FE">
      <w:pPr>
        <w:spacing w:line="360" w:lineRule="auto"/>
        <w:ind w:firstLine="567"/>
      </w:pPr>
      <w:r>
        <w:t>Основные</w:t>
      </w:r>
      <w:r w:rsidR="00787F3C">
        <w:t xml:space="preserve"> </w:t>
      </w:r>
      <w:r w:rsidR="008161AF">
        <w:rPr>
          <w:b/>
        </w:rPr>
        <w:t>задач</w:t>
      </w:r>
      <w:r w:rsidR="00787F3C">
        <w:rPr>
          <w:b/>
        </w:rPr>
        <w:t>и</w:t>
      </w:r>
      <w:r w:rsidR="00787F3C">
        <w:t xml:space="preserve"> преподавания </w:t>
      </w:r>
      <w:r w:rsidR="008161AF">
        <w:t>мировой художественной культуры</w:t>
      </w:r>
      <w:r w:rsidRPr="007B28C1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на ступени среднего (полного) общего образования на базовом уровне</w:t>
      </w:r>
      <w:r w:rsidR="008161AF">
        <w:t>:</w:t>
      </w:r>
    </w:p>
    <w:p w:rsidR="00AC22F7" w:rsidRPr="0068794B" w:rsidRDefault="007B28C1" w:rsidP="00F556FE">
      <w:pPr>
        <w:spacing w:line="360" w:lineRule="auto"/>
        <w:ind w:left="900"/>
        <w:jc w:val="both"/>
      </w:pPr>
      <w:r w:rsidRPr="0068794B">
        <w:t xml:space="preserve">1) </w:t>
      </w:r>
      <w:r w:rsidR="00AC22F7" w:rsidRPr="0068794B">
        <w:t>развивать чувства, эмоции, образно-ассоциативное мышление и художественно-творческие способности;</w:t>
      </w:r>
    </w:p>
    <w:p w:rsidR="00AC22F7" w:rsidRPr="0068794B" w:rsidRDefault="007B28C1" w:rsidP="00F556FE">
      <w:pPr>
        <w:spacing w:line="360" w:lineRule="auto"/>
        <w:ind w:left="900"/>
        <w:jc w:val="both"/>
      </w:pPr>
      <w:r w:rsidRPr="0068794B">
        <w:t xml:space="preserve">2) </w:t>
      </w:r>
      <w:r w:rsidR="00AC22F7" w:rsidRPr="0068794B">
        <w:t>воспитывать художественно-эстетический вкус, потребность в освоении ценностей мировой культуры;</w:t>
      </w:r>
    </w:p>
    <w:p w:rsidR="00AC22F7" w:rsidRPr="0068794B" w:rsidRDefault="007B28C1" w:rsidP="00F556FE">
      <w:pPr>
        <w:spacing w:line="360" w:lineRule="auto"/>
        <w:ind w:left="900"/>
      </w:pPr>
      <w:r w:rsidRPr="0068794B">
        <w:t xml:space="preserve">3) </w:t>
      </w:r>
      <w:r w:rsidR="00AC22F7" w:rsidRPr="0068794B">
        <w:t>освоить знания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AC22F7" w:rsidRPr="0068794B" w:rsidRDefault="007B28C1" w:rsidP="00F556FE">
      <w:pPr>
        <w:spacing w:line="360" w:lineRule="auto"/>
        <w:ind w:left="900"/>
      </w:pPr>
      <w:r w:rsidRPr="0068794B">
        <w:t xml:space="preserve">4) </w:t>
      </w:r>
      <w:r w:rsidR="00AC22F7" w:rsidRPr="0068794B">
        <w:t>овладевать умениями анализировать произведения искусства, оценивать их художественные особенности, высказывать о них собственное суждение;</w:t>
      </w:r>
    </w:p>
    <w:p w:rsidR="00AC22F7" w:rsidRPr="0068794B" w:rsidRDefault="007B28C1" w:rsidP="00F556FE">
      <w:pPr>
        <w:spacing w:line="360" w:lineRule="auto"/>
        <w:ind w:left="900"/>
      </w:pPr>
      <w:r w:rsidRPr="0068794B">
        <w:t xml:space="preserve">5) </w:t>
      </w:r>
      <w:r w:rsidR="00AC22F7" w:rsidRPr="0068794B">
        <w:t>использовать приобретенные знания и умения для расширения кругозора, осознанного формирования собственной культурной среды.</w:t>
      </w:r>
    </w:p>
    <w:p w:rsidR="00787F3C" w:rsidRPr="0068794B" w:rsidRDefault="00D74A98" w:rsidP="00F556FE">
      <w:pPr>
        <w:spacing w:line="360" w:lineRule="auto"/>
        <w:rPr>
          <w:sz w:val="28"/>
          <w:szCs w:val="28"/>
        </w:rPr>
      </w:pPr>
      <w:r>
        <w:rPr>
          <w:color w:val="000000"/>
          <w:sz w:val="27"/>
          <w:szCs w:val="27"/>
        </w:rPr>
        <w:br/>
      </w:r>
      <w:r w:rsidR="0068794B">
        <w:rPr>
          <w:color w:val="000000"/>
          <w:shd w:val="clear" w:color="auto" w:fill="FFFFFF"/>
        </w:rPr>
        <w:t xml:space="preserve">           </w:t>
      </w:r>
      <w:r w:rsidRPr="0068794B">
        <w:rPr>
          <w:color w:val="000000"/>
          <w:shd w:val="clear" w:color="auto" w:fill="FFFFFF"/>
        </w:rPr>
        <w:t xml:space="preserve">Формы организации деятельности учащихся – индивидуальная, групповая, фронтальная, самостоятельная (написание рефератов, подготовка </w:t>
      </w:r>
      <w:proofErr w:type="spellStart"/>
      <w:r w:rsidRPr="0068794B">
        <w:rPr>
          <w:color w:val="000000"/>
          <w:shd w:val="clear" w:color="auto" w:fill="FFFFFF"/>
        </w:rPr>
        <w:t>мультимедийных</w:t>
      </w:r>
      <w:proofErr w:type="spellEnd"/>
      <w:r w:rsidRPr="0068794B">
        <w:rPr>
          <w:color w:val="000000"/>
          <w:shd w:val="clear" w:color="auto" w:fill="FFFFFF"/>
        </w:rPr>
        <w:t xml:space="preserve"> презентаций)</w:t>
      </w:r>
    </w:p>
    <w:p w:rsidR="00787F3C" w:rsidRDefault="00787F3C" w:rsidP="00F556FE">
      <w:pPr>
        <w:spacing w:line="360" w:lineRule="auto"/>
        <w:ind w:firstLine="567"/>
      </w:pPr>
      <w:r>
        <w:t xml:space="preserve">Преподавание </w:t>
      </w:r>
      <w:r w:rsidR="00AC22F7">
        <w:t xml:space="preserve">мировой художественной культуры </w:t>
      </w:r>
      <w:r>
        <w:t xml:space="preserve">в специальной (коррекционной) школе I вида направлено на коррекцию недостатков интеллектуального развития </w:t>
      </w:r>
      <w:r>
        <w:lastRenderedPageBreak/>
        <w:t>учащихся. В процессе знакомства с</w:t>
      </w:r>
      <w:r w:rsidR="00AC22F7">
        <w:t xml:space="preserve"> художественной культурой </w:t>
      </w:r>
      <w:r>
        <w:t xml:space="preserve">необходимо развивать у учащихся речь и мышление, </w:t>
      </w:r>
      <w:r w:rsidR="00AC22F7">
        <w:t xml:space="preserve">расширять кругозор, </w:t>
      </w:r>
      <w:r>
        <w:t>учить устанавливать причинно-следственные отношения между</w:t>
      </w:r>
      <w:r w:rsidR="00AC22F7" w:rsidRPr="00AC22F7">
        <w:t xml:space="preserve"> </w:t>
      </w:r>
      <w:r w:rsidR="00AC22F7">
        <w:t>стилями и направлениями</w:t>
      </w:r>
      <w:r>
        <w:t xml:space="preserve">, взаимосвязи </w:t>
      </w:r>
      <w:r w:rsidR="00AC22F7">
        <w:t>художника</w:t>
      </w:r>
      <w:r>
        <w:t xml:space="preserve"> с </w:t>
      </w:r>
      <w:r w:rsidR="00AC22F7">
        <w:t>эпохой</w:t>
      </w:r>
      <w:r>
        <w:t xml:space="preserve">, влияние на нее. </w:t>
      </w:r>
    </w:p>
    <w:p w:rsidR="00787F3C" w:rsidRDefault="00787F3C" w:rsidP="00F556FE">
      <w:pPr>
        <w:spacing w:line="360" w:lineRule="auto"/>
        <w:ind w:firstLine="567"/>
      </w:pPr>
      <w:r>
        <w:t>Данная программа содействует сохранению единого образовательного пространства и соответствует основным направлениям модернизации общего образования - всестороннего развития личности учащихся, которое включает освоение знаний, овладение умениями, воспитание, развитие и практическое применение приобретённых знаний и умений.</w:t>
      </w:r>
    </w:p>
    <w:p w:rsidR="00787F3C" w:rsidRDefault="00787F3C" w:rsidP="00F556FE">
      <w:pPr>
        <w:spacing w:line="360" w:lineRule="auto"/>
        <w:ind w:firstLine="567"/>
      </w:pPr>
      <w:r>
        <w:t xml:space="preserve"> Программа включает разделы: пояснительную записку (нормативно-правовые и инструктивно-методические документы; общую характеристику учебного предмета; требования к результатам реализации программы; учебно-методическое обеспечение учебного процесса; обоснование разбивки содержа</w:t>
      </w:r>
      <w:r w:rsidR="00D44E32">
        <w:t>ния программы на отдельные темы</w:t>
      </w:r>
      <w:r>
        <w:t xml:space="preserve">; </w:t>
      </w:r>
      <w:r w:rsidR="00D44E32">
        <w:t>учебно-тематический план;</w:t>
      </w:r>
      <w:r w:rsidR="00D44E32" w:rsidRPr="00D44E32">
        <w:t xml:space="preserve"> </w:t>
      </w:r>
      <w:r w:rsidR="000F7BAA">
        <w:t xml:space="preserve">реализацию национально – регионального компонента), </w:t>
      </w:r>
      <w:r>
        <w:t>содержание тем учебного</w:t>
      </w:r>
      <w:r w:rsidR="000F7BAA">
        <w:t xml:space="preserve"> курса,</w:t>
      </w:r>
      <w:r w:rsidR="00D44E32">
        <w:t xml:space="preserve"> календарно-тематическ</w:t>
      </w:r>
      <w:r w:rsidR="000F7BAA">
        <w:t>ое планирование,</w:t>
      </w:r>
      <w:r w:rsidR="00D44E32">
        <w:t xml:space="preserve"> приложение.</w:t>
      </w:r>
    </w:p>
    <w:p w:rsidR="00787F3C" w:rsidRPr="000F7BAA" w:rsidRDefault="00787F3C" w:rsidP="00F556FE">
      <w:pPr>
        <w:spacing w:line="360" w:lineRule="auto"/>
        <w:ind w:firstLine="567"/>
        <w:rPr>
          <w:b/>
        </w:rPr>
      </w:pPr>
      <w:r>
        <w:t xml:space="preserve">В рабочей программе раскрывается и детализируется содержание предметных тем, даётся распределение учебных часов по ОБУП для  специальных  (коррекционных) учреждений  I вида, с учётом особенностей </w:t>
      </w:r>
      <w:proofErr w:type="spellStart"/>
      <w:r w:rsidR="00E972EF">
        <w:t>неслышащих</w:t>
      </w:r>
      <w:proofErr w:type="spellEnd"/>
      <w:r w:rsidR="00E972EF">
        <w:t xml:space="preserve"> учащихся</w:t>
      </w:r>
    </w:p>
    <w:p w:rsidR="00B21736" w:rsidRDefault="00B21736" w:rsidP="00F556FE">
      <w:pPr>
        <w:spacing w:line="360" w:lineRule="auto"/>
        <w:ind w:firstLine="567"/>
      </w:pPr>
      <w:r>
        <w:t xml:space="preserve">В содержание </w:t>
      </w:r>
      <w:r w:rsidR="00BF1091">
        <w:t xml:space="preserve">программы </w:t>
      </w:r>
      <w:r w:rsidR="00E972EF">
        <w:t xml:space="preserve">« Мировая художественная культура» </w:t>
      </w:r>
      <w:r w:rsidR="00BF1091">
        <w:t xml:space="preserve">включены многие темы из предмета </w:t>
      </w:r>
      <w:r w:rsidR="00E972EF">
        <w:t>мировой художественной культуры</w:t>
      </w:r>
      <w:r w:rsidR="00BF1091">
        <w:t xml:space="preserve"> </w:t>
      </w:r>
      <w:r w:rsidR="00E972EF">
        <w:t>средне</w:t>
      </w:r>
      <w:r w:rsidR="00BF1091">
        <w:t>й школы, но они отличаются сокращен</w:t>
      </w:r>
      <w:r w:rsidR="000F7BAA">
        <w:t xml:space="preserve">ным объёмом сообщаемых сведений, </w:t>
      </w:r>
      <w:r w:rsidR="00BF1091" w:rsidRPr="00BF1091">
        <w:t>меньшим объёмом</w:t>
      </w:r>
      <w:r w:rsidR="00BF1091">
        <w:t xml:space="preserve"> терминов и глубиной раскрытия преподносимого материала.</w:t>
      </w:r>
      <w:r w:rsidR="00F676A4">
        <w:t xml:space="preserve"> Многие темы изучаются обзорно, с ознакомительной целью. От учащихся не требуется запоминания многих  понятий, закономерностей, умения находить причинно-следственные связи. </w:t>
      </w:r>
    </w:p>
    <w:p w:rsidR="00BB484B" w:rsidRDefault="00BB484B" w:rsidP="00F556FE">
      <w:pPr>
        <w:spacing w:line="360" w:lineRule="auto"/>
        <w:ind w:firstLine="709"/>
      </w:pPr>
      <w:r>
        <w:t xml:space="preserve">Немаловажное значение для усвоения материала по </w:t>
      </w:r>
      <w:r w:rsidR="00E972EF">
        <w:t>мировой художественной культуре</w:t>
      </w:r>
      <w:r>
        <w:t xml:space="preserve"> и коррекции развития имеет систематическая словарная</w:t>
      </w:r>
      <w:r w:rsidR="00E972EF">
        <w:t xml:space="preserve"> работа и развитие речи в целом.</w:t>
      </w:r>
    </w:p>
    <w:p w:rsidR="007C2C21" w:rsidRDefault="007C2C21" w:rsidP="00F556FE">
      <w:pPr>
        <w:spacing w:line="360" w:lineRule="auto"/>
        <w:ind w:firstLine="709"/>
      </w:pPr>
      <w:r>
        <w:t>С целью реализации программы широко используются различные формы, методы и технологии обучения с учёто</w:t>
      </w:r>
      <w:r w:rsidR="009004E7">
        <w:t xml:space="preserve">м коррекционной направленности. В связи с невозможностью использовать вербальные методы обучения, на уроках систематически применяются </w:t>
      </w:r>
      <w:r w:rsidR="009004E7" w:rsidRPr="00F1270F">
        <w:rPr>
          <w:u w:val="single"/>
        </w:rPr>
        <w:t>наглядные пособия</w:t>
      </w:r>
      <w:r w:rsidR="009004E7">
        <w:t>: карточки, таблички, иллюстрации, схемы,</w:t>
      </w:r>
      <w:r w:rsidR="00E972EF">
        <w:t xml:space="preserve"> презентации, </w:t>
      </w:r>
      <w:r w:rsidR="009004E7">
        <w:t xml:space="preserve">а также проводится </w:t>
      </w:r>
      <w:r w:rsidR="009004E7" w:rsidRPr="00F1270F">
        <w:rPr>
          <w:u w:val="single"/>
        </w:rPr>
        <w:t>коррекционная работа</w:t>
      </w:r>
      <w:r w:rsidR="009004E7">
        <w:t>: уточнение и обогащение словаря, развитие слухового восприятия, коррекция звукопроизношения.</w:t>
      </w:r>
    </w:p>
    <w:p w:rsidR="00B27036" w:rsidRDefault="00B27036" w:rsidP="00187BA2">
      <w:pPr>
        <w:spacing w:line="276" w:lineRule="auto"/>
      </w:pPr>
    </w:p>
    <w:p w:rsidR="00FC00DA" w:rsidRPr="00F556FE" w:rsidRDefault="003F0ABF" w:rsidP="00F556FE">
      <w:pPr>
        <w:spacing w:line="360" w:lineRule="auto"/>
        <w:rPr>
          <w:b/>
        </w:rPr>
      </w:pPr>
      <w:r w:rsidRPr="00F556FE">
        <w:rPr>
          <w:b/>
        </w:rPr>
        <w:lastRenderedPageBreak/>
        <w:t xml:space="preserve">                 Требования к результатам реализации программы</w:t>
      </w:r>
    </w:p>
    <w:p w:rsidR="000E0A88" w:rsidRPr="00F556FE" w:rsidRDefault="007B25BD" w:rsidP="00F556FE">
      <w:pPr>
        <w:spacing w:line="360" w:lineRule="auto"/>
        <w:rPr>
          <w:b/>
        </w:rPr>
      </w:pPr>
      <w:r w:rsidRPr="00F556FE">
        <w:rPr>
          <w:color w:val="000000"/>
          <w:shd w:val="clear" w:color="auto" w:fill="FFFFFF"/>
        </w:rPr>
        <w:t>В результате изучения мировой художественной культуры выпускник должен</w:t>
      </w:r>
      <w:r w:rsidRPr="00F556FE">
        <w:rPr>
          <w:color w:val="000000"/>
        </w:rPr>
        <w:br/>
      </w:r>
      <w:r w:rsidRPr="00F556FE">
        <w:rPr>
          <w:b/>
          <w:bCs/>
          <w:i/>
          <w:iCs/>
          <w:color w:val="000000"/>
          <w:shd w:val="clear" w:color="auto" w:fill="FFFFFF"/>
        </w:rPr>
        <w:t>знать / понимать:</w:t>
      </w:r>
      <w:r w:rsidRPr="00F556FE">
        <w:rPr>
          <w:color w:val="000000"/>
        </w:rPr>
        <w:br/>
      </w:r>
      <w:r w:rsidRPr="00F556FE">
        <w:rPr>
          <w:color w:val="000000"/>
          <w:shd w:val="clear" w:color="auto" w:fill="FFFFFF"/>
        </w:rPr>
        <w:sym w:font="Symbol" w:char="00B7"/>
      </w:r>
      <w:r w:rsidRPr="00F556FE">
        <w:rPr>
          <w:color w:val="000000"/>
          <w:shd w:val="clear" w:color="auto" w:fill="FFFFFF"/>
        </w:rPr>
        <w:t xml:space="preserve"> основные виды и жанры искусства;</w:t>
      </w:r>
      <w:r w:rsidRPr="00F556FE">
        <w:rPr>
          <w:color w:val="000000"/>
        </w:rPr>
        <w:br/>
      </w:r>
      <w:r w:rsidRPr="00F556FE">
        <w:rPr>
          <w:color w:val="000000"/>
          <w:shd w:val="clear" w:color="auto" w:fill="FFFFFF"/>
        </w:rPr>
        <w:sym w:font="Symbol" w:char="00B7"/>
      </w:r>
      <w:r w:rsidRPr="00F556FE">
        <w:rPr>
          <w:color w:val="000000"/>
          <w:shd w:val="clear" w:color="auto" w:fill="FFFFFF"/>
        </w:rPr>
        <w:t xml:space="preserve"> изученные направления и стили мировой художественной культуры;</w:t>
      </w:r>
      <w:r w:rsidRPr="00F556FE">
        <w:rPr>
          <w:color w:val="000000"/>
        </w:rPr>
        <w:br/>
      </w:r>
      <w:r w:rsidRPr="00F556FE">
        <w:rPr>
          <w:color w:val="000000"/>
          <w:shd w:val="clear" w:color="auto" w:fill="FFFFFF"/>
        </w:rPr>
        <w:sym w:font="Symbol" w:char="00B7"/>
      </w:r>
      <w:r w:rsidRPr="00F556FE">
        <w:rPr>
          <w:color w:val="000000"/>
          <w:shd w:val="clear" w:color="auto" w:fill="FFFFFF"/>
        </w:rPr>
        <w:t xml:space="preserve"> шедевры мировой художественной культуры;</w:t>
      </w:r>
      <w:r w:rsidRPr="00F556FE">
        <w:rPr>
          <w:color w:val="000000"/>
        </w:rPr>
        <w:br/>
      </w:r>
      <w:r w:rsidRPr="00F556FE">
        <w:rPr>
          <w:color w:val="000000"/>
          <w:shd w:val="clear" w:color="auto" w:fill="FFFFFF"/>
        </w:rPr>
        <w:sym w:font="Symbol" w:char="00B7"/>
      </w:r>
      <w:r w:rsidRPr="00F556FE">
        <w:rPr>
          <w:color w:val="000000"/>
          <w:shd w:val="clear" w:color="auto" w:fill="FFFFFF"/>
        </w:rPr>
        <w:t xml:space="preserve"> особенности языка различных видов искусства;</w:t>
      </w:r>
      <w:r w:rsidRPr="00F556FE">
        <w:rPr>
          <w:color w:val="000000"/>
        </w:rPr>
        <w:br/>
      </w:r>
      <w:r w:rsidRPr="00F556FE">
        <w:rPr>
          <w:b/>
          <w:bCs/>
          <w:i/>
          <w:iCs/>
          <w:color w:val="000000"/>
          <w:shd w:val="clear" w:color="auto" w:fill="FFFFFF"/>
        </w:rPr>
        <w:t>уметь:</w:t>
      </w:r>
      <w:r w:rsidRPr="00F556FE">
        <w:rPr>
          <w:color w:val="000000"/>
        </w:rPr>
        <w:br/>
      </w:r>
      <w:r w:rsidRPr="00F556FE">
        <w:rPr>
          <w:color w:val="000000"/>
          <w:shd w:val="clear" w:color="auto" w:fill="FFFFFF"/>
        </w:rPr>
        <w:sym w:font="Symbol" w:char="00B7"/>
      </w:r>
      <w:r w:rsidRPr="00F556FE">
        <w:rPr>
          <w:color w:val="000000"/>
          <w:shd w:val="clear" w:color="auto" w:fill="FFFFFF"/>
        </w:rPr>
        <w:t xml:space="preserve"> узнавать изученные произведения и соотносить их с определенной эпохой, стилем, направлением</w:t>
      </w:r>
      <w:proofErr w:type="gramStart"/>
      <w:r w:rsidRPr="00F556FE">
        <w:rPr>
          <w:color w:val="000000"/>
          <w:shd w:val="clear" w:color="auto" w:fill="FFFFFF"/>
        </w:rPr>
        <w:t>.</w:t>
      </w:r>
      <w:proofErr w:type="gramEnd"/>
      <w:r w:rsidRPr="00F556FE">
        <w:rPr>
          <w:color w:val="000000"/>
        </w:rPr>
        <w:br/>
      </w:r>
      <w:r w:rsidRPr="00F556FE">
        <w:rPr>
          <w:color w:val="000000"/>
          <w:shd w:val="clear" w:color="auto" w:fill="FFFFFF"/>
        </w:rPr>
        <w:sym w:font="Symbol" w:char="00B7"/>
      </w:r>
      <w:r w:rsidRPr="00F556FE">
        <w:rPr>
          <w:color w:val="000000"/>
          <w:shd w:val="clear" w:color="auto" w:fill="FFFFFF"/>
        </w:rPr>
        <w:t xml:space="preserve"> </w:t>
      </w:r>
      <w:proofErr w:type="gramStart"/>
      <w:r w:rsidRPr="00F556FE">
        <w:rPr>
          <w:color w:val="000000"/>
          <w:shd w:val="clear" w:color="auto" w:fill="FFFFFF"/>
        </w:rPr>
        <w:t>у</w:t>
      </w:r>
      <w:proofErr w:type="gramEnd"/>
      <w:r w:rsidRPr="00F556FE">
        <w:rPr>
          <w:color w:val="000000"/>
          <w:shd w:val="clear" w:color="auto" w:fill="FFFFFF"/>
        </w:rPr>
        <w:t>станавливать стилевые и сюжетные связи между произведениями разных видов искусства;</w:t>
      </w:r>
      <w:r w:rsidRPr="00F556FE">
        <w:rPr>
          <w:color w:val="000000"/>
        </w:rPr>
        <w:br/>
      </w:r>
      <w:r w:rsidRPr="00F556FE">
        <w:rPr>
          <w:color w:val="000000"/>
          <w:shd w:val="clear" w:color="auto" w:fill="FFFFFF"/>
        </w:rPr>
        <w:sym w:font="Symbol" w:char="00B7"/>
      </w:r>
      <w:r w:rsidRPr="00F556FE">
        <w:rPr>
          <w:color w:val="000000"/>
          <w:shd w:val="clear" w:color="auto" w:fill="FFFFFF"/>
        </w:rPr>
        <w:t xml:space="preserve"> пользоваться различными источниками информации о мировой художественной культуре;</w:t>
      </w:r>
      <w:r w:rsidRPr="00F556FE">
        <w:rPr>
          <w:color w:val="000000"/>
        </w:rPr>
        <w:br/>
      </w:r>
      <w:r w:rsidRPr="00F556FE">
        <w:rPr>
          <w:color w:val="000000"/>
          <w:shd w:val="clear" w:color="auto" w:fill="FFFFFF"/>
        </w:rPr>
        <w:sym w:font="Symbol" w:char="00B7"/>
      </w:r>
      <w:r w:rsidRPr="00F556FE">
        <w:rPr>
          <w:color w:val="000000"/>
          <w:shd w:val="clear" w:color="auto" w:fill="FFFFFF"/>
        </w:rPr>
        <w:t xml:space="preserve"> выполнять учебные и творческие задания (доклады, сообщения);</w:t>
      </w:r>
      <w:r w:rsidRPr="00F556FE">
        <w:rPr>
          <w:color w:val="000000"/>
        </w:rPr>
        <w:br/>
      </w:r>
      <w:r w:rsidRPr="00F556FE">
        <w:rPr>
          <w:b/>
          <w:bCs/>
          <w:i/>
          <w:iCs/>
          <w:color w:val="000000"/>
          <w:shd w:val="clear" w:color="auto" w:fill="FFFFFF"/>
        </w:rPr>
        <w:t>использовать приобретенные знания в практической деятельности и повседневной жизни:</w:t>
      </w:r>
      <w:r w:rsidRPr="00F556FE">
        <w:rPr>
          <w:color w:val="000000"/>
        </w:rPr>
        <w:br/>
      </w:r>
      <w:r w:rsidRPr="00F556FE">
        <w:rPr>
          <w:color w:val="000000"/>
          <w:shd w:val="clear" w:color="auto" w:fill="FFFFFF"/>
        </w:rPr>
        <w:sym w:font="Symbol" w:char="00B7"/>
      </w:r>
      <w:r w:rsidRPr="00F556FE">
        <w:rPr>
          <w:color w:val="000000"/>
          <w:shd w:val="clear" w:color="auto" w:fill="FFFFFF"/>
        </w:rPr>
        <w:t xml:space="preserve"> для выбора путей своего культурного развития;</w:t>
      </w:r>
      <w:r w:rsidRPr="00F556FE">
        <w:rPr>
          <w:color w:val="000000"/>
        </w:rPr>
        <w:br/>
      </w:r>
      <w:r w:rsidRPr="00F556FE">
        <w:rPr>
          <w:color w:val="000000"/>
          <w:shd w:val="clear" w:color="auto" w:fill="FFFFFF"/>
        </w:rPr>
        <w:sym w:font="Symbol" w:char="00B7"/>
      </w:r>
      <w:r w:rsidRPr="00F556FE">
        <w:rPr>
          <w:color w:val="000000"/>
          <w:shd w:val="clear" w:color="auto" w:fill="FFFFFF"/>
        </w:rPr>
        <w:t xml:space="preserve"> организации личного и коллективного досуга;</w:t>
      </w:r>
      <w:r w:rsidRPr="00F556FE">
        <w:rPr>
          <w:color w:val="000000"/>
        </w:rPr>
        <w:br/>
      </w:r>
      <w:r w:rsidRPr="00F556FE">
        <w:rPr>
          <w:color w:val="000000"/>
          <w:shd w:val="clear" w:color="auto" w:fill="FFFFFF"/>
        </w:rPr>
        <w:sym w:font="Symbol" w:char="00B7"/>
      </w:r>
      <w:r w:rsidRPr="00F556FE">
        <w:rPr>
          <w:color w:val="000000"/>
          <w:shd w:val="clear" w:color="auto" w:fill="FFFFFF"/>
        </w:rPr>
        <w:t xml:space="preserve"> выражения собственного суждения о произведениях классики и современного искусства;</w:t>
      </w:r>
      <w:r w:rsidRPr="00F556FE">
        <w:rPr>
          <w:color w:val="000000"/>
        </w:rPr>
        <w:br/>
      </w:r>
      <w:r w:rsidRPr="00F556FE">
        <w:rPr>
          <w:color w:val="000000"/>
          <w:shd w:val="clear" w:color="auto" w:fill="FFFFFF"/>
        </w:rPr>
        <w:sym w:font="Symbol" w:char="00B7"/>
      </w:r>
      <w:r w:rsidRPr="00F556FE">
        <w:rPr>
          <w:color w:val="000000"/>
          <w:shd w:val="clear" w:color="auto" w:fill="FFFFFF"/>
        </w:rPr>
        <w:t xml:space="preserve"> самостоятельного художественного творчества</w:t>
      </w:r>
    </w:p>
    <w:p w:rsidR="008161AF" w:rsidRDefault="008161AF" w:rsidP="008161AF">
      <w:pPr>
        <w:jc w:val="center"/>
        <w:rPr>
          <w:b/>
          <w:sz w:val="28"/>
          <w:szCs w:val="28"/>
        </w:rPr>
      </w:pPr>
    </w:p>
    <w:p w:rsidR="008161AF" w:rsidRDefault="008161AF" w:rsidP="008161AF">
      <w:pPr>
        <w:jc w:val="center"/>
        <w:rPr>
          <w:b/>
          <w:sz w:val="28"/>
          <w:szCs w:val="28"/>
        </w:rPr>
      </w:pPr>
    </w:p>
    <w:p w:rsidR="004C0624" w:rsidRDefault="004C0624" w:rsidP="008161AF">
      <w:pPr>
        <w:jc w:val="center"/>
        <w:rPr>
          <w:b/>
          <w:sz w:val="28"/>
          <w:szCs w:val="28"/>
        </w:rPr>
      </w:pPr>
    </w:p>
    <w:p w:rsidR="004C0624" w:rsidRDefault="004C0624" w:rsidP="008161AF">
      <w:pPr>
        <w:jc w:val="center"/>
        <w:rPr>
          <w:b/>
          <w:sz w:val="28"/>
          <w:szCs w:val="28"/>
        </w:rPr>
      </w:pPr>
    </w:p>
    <w:p w:rsidR="004C0624" w:rsidRDefault="004C0624" w:rsidP="008161AF">
      <w:pPr>
        <w:jc w:val="center"/>
        <w:rPr>
          <w:b/>
          <w:sz w:val="28"/>
          <w:szCs w:val="28"/>
        </w:rPr>
      </w:pPr>
    </w:p>
    <w:p w:rsidR="004C0624" w:rsidRDefault="004C0624" w:rsidP="008161AF">
      <w:pPr>
        <w:jc w:val="center"/>
        <w:rPr>
          <w:b/>
          <w:sz w:val="28"/>
          <w:szCs w:val="28"/>
        </w:rPr>
      </w:pPr>
    </w:p>
    <w:p w:rsidR="004C0624" w:rsidRDefault="004C0624" w:rsidP="008161AF">
      <w:pPr>
        <w:jc w:val="center"/>
        <w:rPr>
          <w:b/>
          <w:sz w:val="28"/>
          <w:szCs w:val="28"/>
        </w:rPr>
      </w:pPr>
    </w:p>
    <w:p w:rsidR="004C0624" w:rsidRDefault="004C0624" w:rsidP="008161AF">
      <w:pPr>
        <w:jc w:val="center"/>
        <w:rPr>
          <w:b/>
          <w:sz w:val="28"/>
          <w:szCs w:val="28"/>
        </w:rPr>
      </w:pPr>
    </w:p>
    <w:p w:rsidR="004C0624" w:rsidRDefault="004C0624" w:rsidP="008161AF">
      <w:pPr>
        <w:jc w:val="center"/>
        <w:rPr>
          <w:b/>
          <w:sz w:val="28"/>
          <w:szCs w:val="28"/>
        </w:rPr>
      </w:pPr>
    </w:p>
    <w:p w:rsidR="004C0624" w:rsidRDefault="004C0624" w:rsidP="008161AF">
      <w:pPr>
        <w:jc w:val="center"/>
        <w:rPr>
          <w:b/>
          <w:sz w:val="28"/>
          <w:szCs w:val="28"/>
        </w:rPr>
      </w:pPr>
    </w:p>
    <w:p w:rsidR="004C0624" w:rsidRDefault="004C0624" w:rsidP="008161AF">
      <w:pPr>
        <w:jc w:val="center"/>
        <w:rPr>
          <w:b/>
          <w:sz w:val="28"/>
          <w:szCs w:val="28"/>
        </w:rPr>
      </w:pPr>
    </w:p>
    <w:p w:rsidR="004C0624" w:rsidRDefault="004C0624" w:rsidP="008161AF">
      <w:pPr>
        <w:jc w:val="center"/>
        <w:rPr>
          <w:b/>
          <w:sz w:val="28"/>
          <w:szCs w:val="28"/>
        </w:rPr>
      </w:pPr>
    </w:p>
    <w:p w:rsidR="004C0624" w:rsidRDefault="004C0624" w:rsidP="008161AF">
      <w:pPr>
        <w:jc w:val="center"/>
        <w:rPr>
          <w:b/>
          <w:sz w:val="28"/>
          <w:szCs w:val="28"/>
        </w:rPr>
      </w:pPr>
    </w:p>
    <w:p w:rsidR="004C0624" w:rsidRDefault="004C0624" w:rsidP="008161AF">
      <w:pPr>
        <w:jc w:val="center"/>
        <w:rPr>
          <w:b/>
          <w:sz w:val="28"/>
          <w:szCs w:val="28"/>
        </w:rPr>
      </w:pPr>
    </w:p>
    <w:p w:rsidR="004C0624" w:rsidRDefault="004C0624" w:rsidP="004C0624">
      <w:pPr>
        <w:pStyle w:val="a5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Распределение часов по классам.</w:t>
      </w:r>
    </w:p>
    <w:p w:rsidR="0068794B" w:rsidRDefault="0068794B" w:rsidP="00187BA2">
      <w:pPr>
        <w:spacing w:line="276" w:lineRule="auto"/>
        <w:rPr>
          <w:b/>
          <w:sz w:val="28"/>
          <w:szCs w:val="28"/>
        </w:rPr>
      </w:pPr>
    </w:p>
    <w:p w:rsidR="00356BA0" w:rsidRDefault="00356BA0" w:rsidP="00356BA0">
      <w:pPr>
        <w:spacing w:line="360" w:lineRule="auto"/>
        <w:ind w:firstLine="709"/>
        <w:jc w:val="both"/>
        <w:rPr>
          <w:szCs w:val="20"/>
        </w:rPr>
      </w:pPr>
      <w:r>
        <w:rPr>
          <w:spacing w:val="-1"/>
        </w:rPr>
        <w:t>Согласно годовому календарному</w:t>
      </w:r>
      <w:r>
        <w:t xml:space="preserve"> </w:t>
      </w:r>
      <w:r>
        <w:rPr>
          <w:spacing w:val="-1"/>
        </w:rPr>
        <w:t>учебному графику в 10</w:t>
      </w:r>
      <w:r w:rsidR="00FD7822">
        <w:rPr>
          <w:spacing w:val="-1"/>
        </w:rPr>
        <w:t xml:space="preserve"> и 11  классах</w:t>
      </w:r>
      <w:r>
        <w:rPr>
          <w:spacing w:val="-1"/>
        </w:rPr>
        <w:t xml:space="preserve"> 34 учебные недели</w:t>
      </w:r>
      <w:r>
        <w:t xml:space="preserve">. </w:t>
      </w:r>
      <w:r>
        <w:rPr>
          <w:spacing w:val="-1"/>
        </w:rPr>
        <w:t>С учётом этого рабочая программа составлена на определенное количество часов.</w:t>
      </w:r>
      <w:r>
        <w:rPr>
          <w:szCs w:val="20"/>
        </w:rPr>
        <w:t xml:space="preserve"> Распределение часов  приводится ниже.</w:t>
      </w:r>
    </w:p>
    <w:p w:rsidR="00356BA0" w:rsidRPr="004C0624" w:rsidRDefault="00356BA0" w:rsidP="004C0624">
      <w:pPr>
        <w:spacing w:line="360" w:lineRule="auto"/>
        <w:rPr>
          <w:b/>
          <w:sz w:val="14"/>
          <w:szCs w:val="20"/>
        </w:rPr>
      </w:pPr>
    </w:p>
    <w:tbl>
      <w:tblPr>
        <w:tblStyle w:val="aa"/>
        <w:tblW w:w="0" w:type="auto"/>
        <w:tblLook w:val="04A0"/>
      </w:tblPr>
      <w:tblGrid>
        <w:gridCol w:w="1049"/>
        <w:gridCol w:w="1107"/>
        <w:gridCol w:w="820"/>
        <w:gridCol w:w="1107"/>
        <w:gridCol w:w="820"/>
        <w:gridCol w:w="1107"/>
        <w:gridCol w:w="820"/>
        <w:gridCol w:w="2741"/>
      </w:tblGrid>
      <w:tr w:rsidR="00356BA0" w:rsidTr="00356BA0">
        <w:trPr>
          <w:trHeight w:val="510"/>
        </w:trPr>
        <w:tc>
          <w:tcPr>
            <w:tcW w:w="13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BA0" w:rsidRDefault="00356BA0">
            <w:pPr>
              <w:spacing w:before="100" w:beforeAutospacing="1" w:line="360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Класс</w:t>
            </w:r>
          </w:p>
        </w:tc>
        <w:tc>
          <w:tcPr>
            <w:tcW w:w="73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BA0" w:rsidRDefault="00356BA0">
            <w:pPr>
              <w:spacing w:before="100" w:beforeAutospacing="1" w:line="360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Количество часов в неделю (в год) по классам</w:t>
            </w:r>
          </w:p>
        </w:tc>
        <w:tc>
          <w:tcPr>
            <w:tcW w:w="1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BA0" w:rsidRDefault="00356BA0">
            <w:pPr>
              <w:spacing w:before="100" w:beforeAutospacing="1" w:line="360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обоснование уменьшения/увеличения количества часов по рабочей программе</w:t>
            </w:r>
          </w:p>
        </w:tc>
      </w:tr>
      <w:tr w:rsidR="00356BA0" w:rsidTr="00356BA0">
        <w:trPr>
          <w:trHeight w:val="5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BA0" w:rsidRDefault="00356BA0">
            <w:pPr>
              <w:rPr>
                <w:sz w:val="24"/>
                <w:szCs w:val="20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BA0" w:rsidRDefault="00356BA0">
            <w:pPr>
              <w:spacing w:line="360" w:lineRule="auto"/>
              <w:ind w:left="-108" w:right="-147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школьному учебному плану</w:t>
            </w:r>
          </w:p>
        </w:tc>
        <w:tc>
          <w:tcPr>
            <w:tcW w:w="2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BA0" w:rsidRDefault="00356BA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примерной программе</w:t>
            </w:r>
          </w:p>
        </w:tc>
        <w:tc>
          <w:tcPr>
            <w:tcW w:w="2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BA0" w:rsidRDefault="00356BA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рабочей программе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BA0" w:rsidRDefault="00356BA0">
            <w:pPr>
              <w:rPr>
                <w:sz w:val="24"/>
                <w:szCs w:val="20"/>
              </w:rPr>
            </w:pPr>
          </w:p>
        </w:tc>
      </w:tr>
      <w:tr w:rsidR="00356BA0" w:rsidTr="00356BA0">
        <w:trPr>
          <w:trHeight w:val="5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BA0" w:rsidRDefault="00356BA0">
            <w:pPr>
              <w:rPr>
                <w:sz w:val="24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BA0" w:rsidRDefault="00356BA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 неделю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BA0" w:rsidRDefault="00356BA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 год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BA0" w:rsidRDefault="00356BA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 неделю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BA0" w:rsidRDefault="00356BA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 год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BA0" w:rsidRDefault="00356BA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 неделю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BA0" w:rsidRDefault="00356BA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BA0" w:rsidRDefault="00356BA0">
            <w:pPr>
              <w:rPr>
                <w:sz w:val="24"/>
                <w:szCs w:val="20"/>
              </w:rPr>
            </w:pPr>
          </w:p>
        </w:tc>
      </w:tr>
      <w:tr w:rsidR="00356BA0" w:rsidTr="00356BA0">
        <w:trPr>
          <w:trHeight w:val="510"/>
        </w:trPr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BA0" w:rsidRDefault="00F556FE">
            <w:pPr>
              <w:spacing w:before="100" w:beforeAutospacing="1" w:line="360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szCs w:val="20"/>
              </w:rPr>
              <w:t>11</w:t>
            </w:r>
            <w:r w:rsidR="00356BA0">
              <w:rPr>
                <w:szCs w:val="20"/>
              </w:rPr>
              <w:t xml:space="preserve"> класс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BA0" w:rsidRDefault="00356BA0">
            <w:pPr>
              <w:spacing w:before="100" w:beforeAutospacing="1" w:line="360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BA0" w:rsidRDefault="00356BA0">
            <w:pPr>
              <w:spacing w:before="100" w:beforeAutospacing="1" w:line="360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34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BA0" w:rsidRDefault="00356BA0">
            <w:pPr>
              <w:spacing w:before="100" w:beforeAutospacing="1" w:line="360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BA0" w:rsidRDefault="00356BA0">
            <w:pPr>
              <w:spacing w:before="100" w:beforeAutospacing="1" w:line="360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35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BA0" w:rsidRDefault="00356BA0">
            <w:pPr>
              <w:spacing w:before="100" w:beforeAutospacing="1" w:line="360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BA0" w:rsidRDefault="00356BA0">
            <w:pPr>
              <w:spacing w:before="100" w:beforeAutospacing="1" w:line="360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34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6FE" w:rsidRDefault="00F556FE">
            <w:pPr>
              <w:spacing w:before="100" w:beforeAutospacing="1" w:line="360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-1час</w:t>
            </w:r>
          </w:p>
          <w:p w:rsidR="00356BA0" w:rsidRDefault="00356BA0">
            <w:pPr>
              <w:spacing w:before="100" w:beforeAutospacing="1" w:line="360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школьный учебный план</w:t>
            </w:r>
          </w:p>
        </w:tc>
      </w:tr>
      <w:tr w:rsidR="00356BA0" w:rsidTr="00356BA0">
        <w:trPr>
          <w:trHeight w:val="510"/>
        </w:trPr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BA0" w:rsidRDefault="00F556FE">
            <w:pPr>
              <w:spacing w:before="100" w:beforeAutospacing="1" w:line="360" w:lineRule="auto"/>
              <w:contextualSpacing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12</w:t>
            </w:r>
            <w:r w:rsidR="00356BA0">
              <w:rPr>
                <w:szCs w:val="20"/>
              </w:rPr>
              <w:t xml:space="preserve"> класс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BA0" w:rsidRDefault="00F556FE">
            <w:pPr>
              <w:spacing w:before="100" w:beforeAutospacing="1" w:line="36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BA0" w:rsidRDefault="00F556FE">
            <w:pPr>
              <w:spacing w:before="100" w:beforeAutospacing="1" w:line="36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BA0" w:rsidRDefault="00F556FE">
            <w:pPr>
              <w:spacing w:before="100" w:beforeAutospacing="1" w:line="36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BA0" w:rsidRDefault="00F556FE">
            <w:pPr>
              <w:spacing w:before="100" w:beforeAutospacing="1" w:line="36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BA0" w:rsidRDefault="00F556FE">
            <w:pPr>
              <w:spacing w:before="100" w:beforeAutospacing="1" w:line="36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BA0" w:rsidRDefault="00F556FE">
            <w:pPr>
              <w:spacing w:before="100" w:beforeAutospacing="1" w:line="36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6FE" w:rsidRDefault="00F556FE">
            <w:pPr>
              <w:spacing w:before="100" w:beforeAutospacing="1" w:line="360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-1 час</w:t>
            </w:r>
          </w:p>
          <w:p w:rsidR="00356BA0" w:rsidRDefault="00F556FE">
            <w:pPr>
              <w:spacing w:before="100" w:beforeAutospacing="1" w:line="360" w:lineRule="auto"/>
              <w:contextualSpacing/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школьный учебный план</w:t>
            </w:r>
          </w:p>
        </w:tc>
      </w:tr>
    </w:tbl>
    <w:p w:rsidR="00356BA0" w:rsidRDefault="00356BA0" w:rsidP="00356BA0">
      <w:pPr>
        <w:shd w:val="clear" w:color="auto" w:fill="FFFFFF"/>
        <w:spacing w:line="360" w:lineRule="auto"/>
        <w:ind w:firstLine="709"/>
        <w:jc w:val="both"/>
        <w:rPr>
          <w:lang w:val="en-US" w:eastAsia="en-US"/>
        </w:rPr>
      </w:pPr>
    </w:p>
    <w:p w:rsidR="00356BA0" w:rsidRDefault="00356BA0" w:rsidP="00356BA0">
      <w:pPr>
        <w:shd w:val="clear" w:color="auto" w:fill="FFFFFF"/>
        <w:spacing w:line="360" w:lineRule="auto"/>
        <w:ind w:firstLine="709"/>
        <w:jc w:val="both"/>
      </w:pPr>
    </w:p>
    <w:p w:rsidR="00356BA0" w:rsidRDefault="00356BA0" w:rsidP="00356BA0">
      <w:pPr>
        <w:shd w:val="clear" w:color="auto" w:fill="FFFFFF"/>
        <w:spacing w:line="360" w:lineRule="auto"/>
        <w:ind w:firstLine="709"/>
        <w:jc w:val="both"/>
      </w:pPr>
      <w:r>
        <w:t xml:space="preserve">При составлении рабочей программы учитывалась психолого-педагогическая характеристика детей, имеющих задержку психического развития. У детей этой категории отмечается кратковременная словесная память, они плохо устанавливают причинно - следственные связи, трудно «входят» в задание, их характеризует неравномерная работоспособность, быстрая утомляемость, повышенная нервозность, неуверенность в себе. </w:t>
      </w:r>
    </w:p>
    <w:p w:rsidR="00356BA0" w:rsidRPr="00F556FE" w:rsidRDefault="00356BA0" w:rsidP="00F556FE">
      <w:pPr>
        <w:shd w:val="clear" w:color="auto" w:fill="FFFFFF"/>
        <w:spacing w:line="360" w:lineRule="auto"/>
        <w:ind w:firstLine="709"/>
        <w:jc w:val="both"/>
      </w:pPr>
      <w:r>
        <w:t xml:space="preserve">В связи с этим, для эффективности обучения предусматривается цикличность, повторяемость в изучении материала, последовательность в отработке содержания обучения, </w:t>
      </w:r>
      <w:proofErr w:type="spellStart"/>
      <w:r>
        <w:t>пошаговость</w:t>
      </w:r>
      <w:proofErr w:type="spellEnd"/>
      <w:r>
        <w:t xml:space="preserve"> в формировании различных умений, дозировка требований. В календарн</w:t>
      </w:r>
      <w:proofErr w:type="gramStart"/>
      <w:r>
        <w:t>о-</w:t>
      </w:r>
      <w:proofErr w:type="gramEnd"/>
      <w:r>
        <w:t xml:space="preserve"> тематическом плане отражается также речевой материал: новые слова, образцы фраз, вопросы, примерные ответы на вопросы, синтаксические конструкции предложений.</w:t>
      </w:r>
    </w:p>
    <w:p w:rsidR="00900B70" w:rsidRDefault="000703B8" w:rsidP="00BF374C">
      <w:pPr>
        <w:ind w:firstLine="709"/>
      </w:pPr>
      <w:r>
        <w:t xml:space="preserve">Обучение </w:t>
      </w:r>
      <w:r w:rsidR="00D0397C">
        <w:rPr>
          <w:color w:val="000000"/>
          <w:sz w:val="27"/>
          <w:szCs w:val="27"/>
          <w:shd w:val="clear" w:color="auto" w:fill="FFFFFF"/>
        </w:rPr>
        <w:t>мировой художественной культуры</w:t>
      </w:r>
      <w:r w:rsidR="00D0397C">
        <w:t xml:space="preserve"> рассчитано на 2</w:t>
      </w:r>
      <w:r>
        <w:t xml:space="preserve"> </w:t>
      </w:r>
      <w:r w:rsidR="00D0397C">
        <w:t>года</w:t>
      </w:r>
      <w:r>
        <w:t xml:space="preserve"> </w:t>
      </w:r>
      <w:r w:rsidR="00D0397C">
        <w:t>11-12 класс по 1 уроку</w:t>
      </w:r>
      <w:r>
        <w:t xml:space="preserve"> в неделю</w:t>
      </w:r>
      <w:r w:rsidR="00F1270F">
        <w:t>. Учебный материал расположен по годам следующим образом:</w:t>
      </w:r>
    </w:p>
    <w:p w:rsidR="00DE6FB5" w:rsidRPr="00C05629" w:rsidRDefault="00DE6FB5" w:rsidP="00C05629">
      <w:pPr>
        <w:spacing w:line="360" w:lineRule="auto"/>
        <w:ind w:firstLine="709"/>
      </w:pPr>
    </w:p>
    <w:tbl>
      <w:tblPr>
        <w:tblStyle w:val="aa"/>
        <w:tblW w:w="0" w:type="auto"/>
        <w:tblLook w:val="04A0"/>
      </w:tblPr>
      <w:tblGrid>
        <w:gridCol w:w="1242"/>
        <w:gridCol w:w="6379"/>
        <w:gridCol w:w="1950"/>
      </w:tblGrid>
      <w:tr w:rsidR="00F1270F" w:rsidRPr="00C05629" w:rsidTr="00D0397C">
        <w:tc>
          <w:tcPr>
            <w:tcW w:w="1242" w:type="dxa"/>
          </w:tcPr>
          <w:p w:rsidR="00F1270F" w:rsidRPr="00C05629" w:rsidRDefault="00F1270F" w:rsidP="00C05629">
            <w:pPr>
              <w:spacing w:line="360" w:lineRule="auto"/>
              <w:rPr>
                <w:b/>
                <w:sz w:val="24"/>
                <w:szCs w:val="24"/>
              </w:rPr>
            </w:pPr>
            <w:r w:rsidRPr="00C05629">
              <w:rPr>
                <w:b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6379" w:type="dxa"/>
          </w:tcPr>
          <w:p w:rsidR="00F1270F" w:rsidRPr="00C05629" w:rsidRDefault="00F1270F" w:rsidP="00C0562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05629">
              <w:rPr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950" w:type="dxa"/>
          </w:tcPr>
          <w:p w:rsidR="00F1270F" w:rsidRPr="00C05629" w:rsidRDefault="00F1270F" w:rsidP="00C0562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05629">
              <w:rPr>
                <w:b/>
                <w:sz w:val="24"/>
                <w:szCs w:val="24"/>
              </w:rPr>
              <w:t>Часы</w:t>
            </w:r>
          </w:p>
        </w:tc>
      </w:tr>
      <w:tr w:rsidR="00F1270F" w:rsidRPr="00C05629" w:rsidTr="00D0397C">
        <w:tc>
          <w:tcPr>
            <w:tcW w:w="1242" w:type="dxa"/>
          </w:tcPr>
          <w:p w:rsidR="00F1270F" w:rsidRPr="00C05629" w:rsidRDefault="00D0397C" w:rsidP="00C05629">
            <w:pPr>
              <w:spacing w:line="360" w:lineRule="auto"/>
              <w:rPr>
                <w:sz w:val="24"/>
                <w:szCs w:val="24"/>
              </w:rPr>
            </w:pPr>
            <w:r w:rsidRPr="00C05629">
              <w:rPr>
                <w:sz w:val="24"/>
                <w:szCs w:val="24"/>
              </w:rPr>
              <w:t>11</w:t>
            </w:r>
            <w:r w:rsidR="00F1270F" w:rsidRPr="00C05629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6379" w:type="dxa"/>
          </w:tcPr>
          <w:p w:rsidR="00F1270F" w:rsidRPr="00C05629" w:rsidRDefault="00D0397C" w:rsidP="00C05629">
            <w:pPr>
              <w:spacing w:line="360" w:lineRule="auto"/>
              <w:rPr>
                <w:sz w:val="24"/>
                <w:szCs w:val="24"/>
              </w:rPr>
            </w:pPr>
            <w:r w:rsidRPr="00C05629">
              <w:rPr>
                <w:sz w:val="24"/>
                <w:szCs w:val="24"/>
              </w:rPr>
              <w:t xml:space="preserve">От истоков до </w:t>
            </w:r>
            <w:r w:rsidR="005C2FA3">
              <w:rPr>
                <w:sz w:val="24"/>
                <w:szCs w:val="24"/>
                <w:lang w:val="en-US"/>
              </w:rPr>
              <w:t>X</w:t>
            </w:r>
            <w:r w:rsidRPr="00C05629">
              <w:rPr>
                <w:sz w:val="24"/>
                <w:szCs w:val="24"/>
                <w:lang w:val="en-US"/>
              </w:rPr>
              <w:t>VII</w:t>
            </w:r>
            <w:r w:rsidRPr="00C05629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950" w:type="dxa"/>
          </w:tcPr>
          <w:p w:rsidR="00F1270F" w:rsidRPr="00C05629" w:rsidRDefault="00D0397C" w:rsidP="00C0562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5629">
              <w:rPr>
                <w:sz w:val="24"/>
                <w:szCs w:val="24"/>
              </w:rPr>
              <w:t>34 часа</w:t>
            </w:r>
          </w:p>
        </w:tc>
      </w:tr>
      <w:tr w:rsidR="00F1270F" w:rsidRPr="00C05629" w:rsidTr="00D0397C">
        <w:tc>
          <w:tcPr>
            <w:tcW w:w="1242" w:type="dxa"/>
          </w:tcPr>
          <w:p w:rsidR="00F1270F" w:rsidRPr="00C05629" w:rsidRDefault="00D0397C" w:rsidP="00C05629">
            <w:pPr>
              <w:spacing w:line="360" w:lineRule="auto"/>
              <w:rPr>
                <w:sz w:val="24"/>
                <w:szCs w:val="24"/>
              </w:rPr>
            </w:pPr>
            <w:r w:rsidRPr="00C05629">
              <w:rPr>
                <w:sz w:val="24"/>
                <w:szCs w:val="24"/>
              </w:rPr>
              <w:t>12</w:t>
            </w:r>
            <w:r w:rsidR="00F1270F" w:rsidRPr="00C05629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6379" w:type="dxa"/>
          </w:tcPr>
          <w:p w:rsidR="00F1270F" w:rsidRPr="00C05629" w:rsidRDefault="00D0397C" w:rsidP="00C05629">
            <w:pPr>
              <w:spacing w:line="360" w:lineRule="auto"/>
              <w:rPr>
                <w:sz w:val="24"/>
                <w:szCs w:val="24"/>
              </w:rPr>
            </w:pPr>
            <w:r w:rsidRPr="00C05629">
              <w:rPr>
                <w:sz w:val="24"/>
                <w:szCs w:val="24"/>
              </w:rPr>
              <w:t xml:space="preserve">От </w:t>
            </w:r>
            <w:r w:rsidR="005C2FA3">
              <w:rPr>
                <w:sz w:val="24"/>
                <w:szCs w:val="24"/>
                <w:lang w:val="en-US"/>
              </w:rPr>
              <w:t>X</w:t>
            </w:r>
            <w:r w:rsidRPr="00C05629">
              <w:rPr>
                <w:sz w:val="24"/>
                <w:szCs w:val="24"/>
                <w:lang w:val="en-US"/>
              </w:rPr>
              <w:t>VII</w:t>
            </w:r>
            <w:r w:rsidRPr="00C05629">
              <w:rPr>
                <w:sz w:val="24"/>
                <w:szCs w:val="24"/>
              </w:rPr>
              <w:t xml:space="preserve"> века до современности</w:t>
            </w:r>
          </w:p>
        </w:tc>
        <w:tc>
          <w:tcPr>
            <w:tcW w:w="1950" w:type="dxa"/>
          </w:tcPr>
          <w:p w:rsidR="00F1270F" w:rsidRPr="00C05629" w:rsidRDefault="00D0397C" w:rsidP="00C0562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5629">
              <w:rPr>
                <w:sz w:val="24"/>
                <w:szCs w:val="24"/>
              </w:rPr>
              <w:t>34 часа</w:t>
            </w:r>
          </w:p>
        </w:tc>
      </w:tr>
    </w:tbl>
    <w:p w:rsidR="00BF374C" w:rsidRDefault="00BF374C" w:rsidP="00C05629">
      <w:pPr>
        <w:spacing w:line="360" w:lineRule="auto"/>
        <w:ind w:firstLine="709"/>
      </w:pPr>
    </w:p>
    <w:p w:rsidR="003035AE" w:rsidRPr="003035AE" w:rsidRDefault="003035AE" w:rsidP="00C05629">
      <w:pPr>
        <w:spacing w:line="360" w:lineRule="auto"/>
        <w:ind w:firstLine="709"/>
        <w:jc w:val="both"/>
        <w:rPr>
          <w:bCs/>
          <w:iCs/>
        </w:rPr>
      </w:pPr>
      <w:r w:rsidRPr="003035AE">
        <w:rPr>
          <w:bCs/>
          <w:iCs/>
        </w:rPr>
        <w:t>Ниже привод</w:t>
      </w:r>
      <w:r>
        <w:rPr>
          <w:bCs/>
          <w:iCs/>
        </w:rPr>
        <w:t>и</w:t>
      </w:r>
      <w:r w:rsidRPr="003035AE">
        <w:rPr>
          <w:bCs/>
          <w:iCs/>
        </w:rPr>
        <w:t xml:space="preserve">тся таблица, которая поясняет, сколько часов отводится в рабочей программе на изучение той или иной темы (раздела) по сравнению с </w:t>
      </w:r>
      <w:r w:rsidR="00F556FE">
        <w:rPr>
          <w:bCs/>
          <w:iCs/>
        </w:rPr>
        <w:t xml:space="preserve">примерной </w:t>
      </w:r>
      <w:r w:rsidRPr="003035AE">
        <w:rPr>
          <w:bCs/>
          <w:iCs/>
        </w:rPr>
        <w:t>программой</w:t>
      </w:r>
      <w:r>
        <w:rPr>
          <w:bCs/>
          <w:iCs/>
        </w:rPr>
        <w:t xml:space="preserve"> </w:t>
      </w:r>
      <w:r w:rsidR="00F556FE">
        <w:rPr>
          <w:bCs/>
          <w:iCs/>
        </w:rPr>
        <w:t>Г.И.Даниловой</w:t>
      </w:r>
      <w:r w:rsidRPr="003035AE">
        <w:rPr>
          <w:bCs/>
          <w:iCs/>
        </w:rPr>
        <w:t>, на основе которой разрабатывается рабочая программа</w:t>
      </w:r>
      <w:r w:rsidR="00AF6F8B">
        <w:t xml:space="preserve"> </w:t>
      </w:r>
    </w:p>
    <w:p w:rsidR="000F4161" w:rsidRDefault="000F4161" w:rsidP="00C05629">
      <w:pPr>
        <w:spacing w:line="360" w:lineRule="auto"/>
        <w:ind w:firstLine="709"/>
      </w:pPr>
    </w:p>
    <w:p w:rsidR="000F4161" w:rsidRDefault="000F4161" w:rsidP="000F4161">
      <w:pPr>
        <w:jc w:val="both"/>
        <w:rPr>
          <w:bCs/>
          <w:iCs/>
          <w:sz w:val="28"/>
          <w:szCs w:val="28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110"/>
        <w:gridCol w:w="2694"/>
        <w:gridCol w:w="2127"/>
      </w:tblGrid>
      <w:tr w:rsidR="000F4161" w:rsidRPr="000F4161" w:rsidTr="0010318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161" w:rsidRPr="000F4161" w:rsidRDefault="000F4161" w:rsidP="000F4161">
            <w:pPr>
              <w:ind w:right="-108"/>
              <w:jc w:val="center"/>
              <w:rPr>
                <w:bCs/>
                <w:iCs/>
              </w:rPr>
            </w:pPr>
            <w:r w:rsidRPr="000F4161">
              <w:rPr>
                <w:bCs/>
                <w:iCs/>
              </w:rPr>
              <w:t xml:space="preserve">№ </w:t>
            </w:r>
            <w:proofErr w:type="spellStart"/>
            <w:proofErr w:type="gramStart"/>
            <w:r w:rsidRPr="000F4161">
              <w:rPr>
                <w:bCs/>
                <w:iCs/>
              </w:rPr>
              <w:t>п</w:t>
            </w:r>
            <w:proofErr w:type="spellEnd"/>
            <w:proofErr w:type="gramEnd"/>
            <w:r w:rsidRPr="000F4161">
              <w:rPr>
                <w:bCs/>
                <w:iCs/>
              </w:rPr>
              <w:t>/</w:t>
            </w:r>
            <w:proofErr w:type="spellStart"/>
            <w:r w:rsidRPr="000F4161">
              <w:rPr>
                <w:bCs/>
                <w:iCs/>
              </w:rPr>
              <w:t>п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161" w:rsidRPr="000F4161" w:rsidRDefault="000F4161" w:rsidP="000F4161">
            <w:pPr>
              <w:jc w:val="center"/>
              <w:rPr>
                <w:bCs/>
                <w:iCs/>
              </w:rPr>
            </w:pPr>
            <w:r w:rsidRPr="000F4161">
              <w:rPr>
                <w:bCs/>
                <w:iCs/>
              </w:rPr>
              <w:t>Раздел (тема)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161" w:rsidRPr="000F4161" w:rsidRDefault="000F4161" w:rsidP="00F556FE">
            <w:pPr>
              <w:jc w:val="center"/>
              <w:rPr>
                <w:bCs/>
                <w:iCs/>
              </w:rPr>
            </w:pPr>
            <w:r w:rsidRPr="000F4161">
              <w:rPr>
                <w:bCs/>
                <w:iCs/>
              </w:rPr>
              <w:t>Количество часов</w:t>
            </w:r>
          </w:p>
        </w:tc>
      </w:tr>
      <w:tr w:rsidR="000F4161" w:rsidRPr="000F4161" w:rsidTr="0010318B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161" w:rsidRPr="000F4161" w:rsidRDefault="000F4161" w:rsidP="000F4161">
            <w:pPr>
              <w:rPr>
                <w:bCs/>
                <w:iCs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161" w:rsidRPr="000F4161" w:rsidRDefault="000F4161" w:rsidP="000F4161">
            <w:pPr>
              <w:rPr>
                <w:bCs/>
                <w:i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161" w:rsidRPr="000F4161" w:rsidRDefault="000F4161" w:rsidP="00F556FE">
            <w:pPr>
              <w:tabs>
                <w:tab w:val="right" w:pos="1910"/>
              </w:tabs>
              <w:rPr>
                <w:bCs/>
                <w:iCs/>
              </w:rPr>
            </w:pPr>
            <w:r w:rsidRPr="000F4161">
              <w:rPr>
                <w:bCs/>
                <w:iCs/>
              </w:rPr>
              <w:t xml:space="preserve">В </w:t>
            </w:r>
            <w:r>
              <w:rPr>
                <w:bCs/>
                <w:iCs/>
              </w:rPr>
              <w:t xml:space="preserve">программе </w:t>
            </w:r>
            <w:r w:rsidR="00F556FE">
              <w:rPr>
                <w:bCs/>
                <w:iCs/>
              </w:rPr>
              <w:t>Г.И.Даниловой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161" w:rsidRPr="000F4161" w:rsidRDefault="00435828" w:rsidP="00F556FE">
            <w:pPr>
              <w:rPr>
                <w:bCs/>
                <w:iCs/>
              </w:rPr>
            </w:pPr>
            <w:r>
              <w:rPr>
                <w:bCs/>
                <w:iCs/>
              </w:rPr>
              <w:t>В рабочей програ</w:t>
            </w:r>
            <w:r w:rsidR="000F4161" w:rsidRPr="000F4161">
              <w:rPr>
                <w:bCs/>
                <w:iCs/>
              </w:rPr>
              <w:t>мме</w:t>
            </w:r>
          </w:p>
        </w:tc>
      </w:tr>
      <w:tr w:rsidR="000F4161" w:rsidRPr="000F4161" w:rsidTr="001031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161" w:rsidRPr="000F4161" w:rsidRDefault="000F4161" w:rsidP="000F4161">
            <w:pPr>
              <w:jc w:val="center"/>
              <w:rPr>
                <w:bCs/>
                <w:i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161" w:rsidRPr="000F4161" w:rsidRDefault="00435828" w:rsidP="000F4161">
            <w:pPr>
              <w:jc w:val="center"/>
              <w:rPr>
                <w:bCs/>
                <w:iCs/>
              </w:rPr>
            </w:pPr>
            <w:r>
              <w:t xml:space="preserve">11 </w:t>
            </w:r>
            <w:r w:rsidR="00A032BF">
              <w:t>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61" w:rsidRPr="000F4161" w:rsidRDefault="000F4161" w:rsidP="000F4161">
            <w:pPr>
              <w:jc w:val="both"/>
              <w:rPr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61" w:rsidRPr="000F4161" w:rsidRDefault="000F4161" w:rsidP="000F4161">
            <w:pPr>
              <w:jc w:val="both"/>
              <w:rPr>
                <w:bCs/>
                <w:iCs/>
              </w:rPr>
            </w:pPr>
          </w:p>
        </w:tc>
      </w:tr>
      <w:tr w:rsidR="008E4C08" w:rsidRPr="000F4161" w:rsidTr="001031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C08" w:rsidRPr="000F4161" w:rsidRDefault="007D789F" w:rsidP="000F416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C08" w:rsidRPr="00435828" w:rsidRDefault="00435828" w:rsidP="00A032BF">
            <w:pPr>
              <w:rPr>
                <w:bCs/>
                <w:iCs/>
              </w:rPr>
            </w:pPr>
            <w:r w:rsidRPr="00435828">
              <w:rPr>
                <w:rFonts w:hint="eastAsia"/>
              </w:rPr>
              <w:t>Древние цивилизации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08" w:rsidRPr="000F4161" w:rsidRDefault="00A032BF" w:rsidP="00613E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08" w:rsidRPr="00435828" w:rsidRDefault="00435828" w:rsidP="00613EF9">
            <w:pPr>
              <w:jc w:val="center"/>
              <w:rPr>
                <w:bCs/>
                <w:iCs/>
              </w:rPr>
            </w:pPr>
            <w:r w:rsidRPr="00435828">
              <w:rPr>
                <w:rFonts w:hint="eastAsia"/>
              </w:rPr>
              <w:t>6</w:t>
            </w:r>
          </w:p>
        </w:tc>
      </w:tr>
      <w:tr w:rsidR="008E4C08" w:rsidRPr="000F4161" w:rsidTr="001031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C08" w:rsidRPr="000F4161" w:rsidRDefault="007D789F" w:rsidP="000F416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C08" w:rsidRPr="00435828" w:rsidRDefault="00435828" w:rsidP="00A032BF">
            <w:pPr>
              <w:rPr>
                <w:bCs/>
                <w:iCs/>
              </w:rPr>
            </w:pPr>
            <w:r w:rsidRPr="00435828">
              <w:t>Культура античности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08" w:rsidRPr="000F4161" w:rsidRDefault="00A032BF" w:rsidP="00613E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08" w:rsidRPr="00435828" w:rsidRDefault="00435828" w:rsidP="00613EF9">
            <w:pPr>
              <w:jc w:val="center"/>
              <w:rPr>
                <w:lang w:eastAsia="en-US"/>
              </w:rPr>
            </w:pPr>
            <w:r w:rsidRPr="00435828">
              <w:t>3</w:t>
            </w:r>
          </w:p>
        </w:tc>
      </w:tr>
      <w:tr w:rsidR="008E4C08" w:rsidRPr="000F4161" w:rsidTr="001031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C08" w:rsidRPr="000F4161" w:rsidRDefault="007D789F" w:rsidP="000F416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C08" w:rsidRPr="00435828" w:rsidRDefault="00435828" w:rsidP="00A032BF">
            <w:pPr>
              <w:rPr>
                <w:bCs/>
                <w:iCs/>
              </w:rPr>
            </w:pPr>
            <w:r w:rsidRPr="00435828">
              <w:t>Средние века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08" w:rsidRPr="000F4161" w:rsidRDefault="00A032BF" w:rsidP="00613E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08" w:rsidRPr="00435828" w:rsidRDefault="00435828" w:rsidP="00613EF9">
            <w:pPr>
              <w:jc w:val="center"/>
              <w:rPr>
                <w:bCs/>
                <w:iCs/>
              </w:rPr>
            </w:pPr>
            <w:r w:rsidRPr="00435828">
              <w:t>9</w:t>
            </w:r>
          </w:p>
        </w:tc>
      </w:tr>
      <w:tr w:rsidR="008E4C08" w:rsidRPr="000F4161" w:rsidTr="001031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C08" w:rsidRPr="000F4161" w:rsidRDefault="007D789F" w:rsidP="000F416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C08" w:rsidRPr="00435828" w:rsidRDefault="00435828" w:rsidP="00A032BF">
            <w:pPr>
              <w:rPr>
                <w:bCs/>
                <w:iCs/>
              </w:rPr>
            </w:pPr>
            <w:r w:rsidRPr="00435828">
              <w:t>Культура Востока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08" w:rsidRPr="000F4161" w:rsidRDefault="00A032BF" w:rsidP="00613E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08" w:rsidRPr="00435828" w:rsidRDefault="00435828" w:rsidP="00613EF9">
            <w:pPr>
              <w:jc w:val="center"/>
              <w:rPr>
                <w:bCs/>
                <w:iCs/>
              </w:rPr>
            </w:pPr>
            <w:r w:rsidRPr="00435828">
              <w:t>6</w:t>
            </w:r>
          </w:p>
        </w:tc>
      </w:tr>
      <w:tr w:rsidR="008E4C08" w:rsidRPr="000F4161" w:rsidTr="001031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C08" w:rsidRPr="000F4161" w:rsidRDefault="007D789F" w:rsidP="000F416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C08" w:rsidRPr="00435828" w:rsidRDefault="00435828" w:rsidP="00A032BF">
            <w:pPr>
              <w:rPr>
                <w:bCs/>
                <w:iCs/>
              </w:rPr>
            </w:pPr>
            <w:r w:rsidRPr="00435828">
              <w:t>Возрождение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08" w:rsidRPr="000F4161" w:rsidRDefault="00A032BF" w:rsidP="00613E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08" w:rsidRPr="00435828" w:rsidRDefault="00435828" w:rsidP="00613EF9">
            <w:pPr>
              <w:jc w:val="center"/>
              <w:rPr>
                <w:bCs/>
                <w:iCs/>
              </w:rPr>
            </w:pPr>
            <w:r w:rsidRPr="00435828">
              <w:t>9</w:t>
            </w:r>
          </w:p>
        </w:tc>
      </w:tr>
      <w:tr w:rsidR="008E4C08" w:rsidRPr="000F4161" w:rsidTr="001031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C08" w:rsidRPr="000F4161" w:rsidRDefault="007D789F" w:rsidP="000F416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C08" w:rsidRPr="00435828" w:rsidRDefault="00435828" w:rsidP="00A032BF">
            <w:pPr>
              <w:rPr>
                <w:bCs/>
                <w:iCs/>
              </w:rPr>
            </w:pPr>
            <w:r w:rsidRPr="00435828">
              <w:t>Заключительный урок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08" w:rsidRPr="000F4161" w:rsidRDefault="00A032BF" w:rsidP="00613E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08" w:rsidRPr="00435828" w:rsidRDefault="00435828" w:rsidP="00613EF9">
            <w:pPr>
              <w:jc w:val="center"/>
              <w:rPr>
                <w:bCs/>
                <w:iCs/>
              </w:rPr>
            </w:pPr>
            <w:r w:rsidRPr="00435828">
              <w:rPr>
                <w:bCs/>
                <w:iCs/>
              </w:rPr>
              <w:t>1</w:t>
            </w:r>
          </w:p>
        </w:tc>
      </w:tr>
      <w:tr w:rsidR="008E4C08" w:rsidRPr="000F4161" w:rsidTr="001031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C08" w:rsidRPr="000F4161" w:rsidRDefault="008E4C08" w:rsidP="000F4161">
            <w:pPr>
              <w:jc w:val="center"/>
              <w:rPr>
                <w:bCs/>
                <w:i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C08" w:rsidRPr="000F4161" w:rsidRDefault="00A032BF" w:rsidP="000F4161">
            <w:pPr>
              <w:jc w:val="center"/>
              <w:rPr>
                <w:bCs/>
                <w:iCs/>
              </w:rPr>
            </w:pPr>
            <w:r>
              <w:rPr>
                <w:b/>
              </w:rPr>
              <w:t xml:space="preserve">Итого: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08" w:rsidRPr="007D789F" w:rsidRDefault="00435828" w:rsidP="00435828">
            <w:pPr>
              <w:tabs>
                <w:tab w:val="left" w:pos="795"/>
                <w:tab w:val="center" w:pos="955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08" w:rsidRPr="007D789F" w:rsidRDefault="00435828" w:rsidP="00613EF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34</w:t>
            </w:r>
          </w:p>
        </w:tc>
      </w:tr>
      <w:tr w:rsidR="008E4C08" w:rsidRPr="000F4161" w:rsidTr="001031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C08" w:rsidRPr="000F4161" w:rsidRDefault="008E4C08" w:rsidP="000F4161">
            <w:pPr>
              <w:jc w:val="center"/>
              <w:rPr>
                <w:bCs/>
                <w:i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C08" w:rsidRPr="000F4161" w:rsidRDefault="00435828" w:rsidP="000F4161">
            <w:pPr>
              <w:jc w:val="center"/>
              <w:rPr>
                <w:bCs/>
                <w:iCs/>
              </w:rPr>
            </w:pPr>
            <w:r>
              <w:t>12</w:t>
            </w:r>
            <w:r w:rsidR="007D789F">
              <w:t xml:space="preserve">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08" w:rsidRPr="000F4161" w:rsidRDefault="008E4C08" w:rsidP="000F4161">
            <w:pPr>
              <w:jc w:val="both"/>
              <w:rPr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08" w:rsidRPr="000F4161" w:rsidRDefault="008E4C08" w:rsidP="000F4161">
            <w:pPr>
              <w:jc w:val="both"/>
              <w:rPr>
                <w:bCs/>
                <w:iCs/>
              </w:rPr>
            </w:pPr>
          </w:p>
        </w:tc>
      </w:tr>
      <w:tr w:rsidR="008E4C08" w:rsidRPr="000F4161" w:rsidTr="001031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C08" w:rsidRPr="000F4161" w:rsidRDefault="007D789F" w:rsidP="000F416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C08" w:rsidRPr="00435828" w:rsidRDefault="00435828" w:rsidP="007D789F">
            <w:pPr>
              <w:rPr>
                <w:bCs/>
                <w:iCs/>
              </w:rPr>
            </w:pPr>
            <w:r w:rsidRPr="00435828">
              <w:t xml:space="preserve">Художественная культура </w:t>
            </w:r>
            <w:proofErr w:type="gramStart"/>
            <w:r w:rsidRPr="00435828">
              <w:t>Х</w:t>
            </w:r>
            <w:proofErr w:type="gramEnd"/>
            <w:r w:rsidRPr="00435828">
              <w:rPr>
                <w:lang w:val="en-US"/>
              </w:rPr>
              <w:t>VII</w:t>
            </w:r>
            <w:r w:rsidRPr="00435828">
              <w:t xml:space="preserve"> - Х</w:t>
            </w:r>
            <w:r w:rsidRPr="00435828">
              <w:rPr>
                <w:lang w:val="en-US"/>
              </w:rPr>
              <w:t>VIII</w:t>
            </w:r>
            <w:r w:rsidRPr="00435828">
              <w:t xml:space="preserve"> вв.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08" w:rsidRPr="000F4161" w:rsidRDefault="001E0353" w:rsidP="001E035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08" w:rsidRPr="000F4161" w:rsidRDefault="00435828" w:rsidP="001E0353">
            <w:pPr>
              <w:jc w:val="center"/>
              <w:rPr>
                <w:bCs/>
                <w:iCs/>
              </w:rPr>
            </w:pPr>
            <w:r>
              <w:t>12</w:t>
            </w:r>
          </w:p>
        </w:tc>
      </w:tr>
      <w:tr w:rsidR="008E4C08" w:rsidRPr="000F4161" w:rsidTr="001031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C08" w:rsidRPr="000F4161" w:rsidRDefault="007D789F" w:rsidP="000F416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C08" w:rsidRPr="00435828" w:rsidRDefault="00435828" w:rsidP="007D789F">
            <w:pPr>
              <w:rPr>
                <w:bCs/>
                <w:iCs/>
              </w:rPr>
            </w:pPr>
            <w:r w:rsidRPr="00435828">
              <w:t xml:space="preserve">Художественная культура </w:t>
            </w:r>
            <w:r w:rsidRPr="00435828">
              <w:rPr>
                <w:lang w:val="en-US"/>
              </w:rPr>
              <w:t>XIX</w:t>
            </w:r>
            <w:r w:rsidRPr="00435828">
              <w:t xml:space="preserve"> века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08" w:rsidRPr="000F4161" w:rsidRDefault="00E56DF0" w:rsidP="001E035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08" w:rsidRPr="000F4161" w:rsidRDefault="00435828" w:rsidP="001E0353">
            <w:pPr>
              <w:jc w:val="center"/>
              <w:rPr>
                <w:bCs/>
                <w:iCs/>
              </w:rPr>
            </w:pPr>
            <w:r>
              <w:t>11</w:t>
            </w:r>
          </w:p>
        </w:tc>
      </w:tr>
      <w:tr w:rsidR="008E4C08" w:rsidRPr="000F4161" w:rsidTr="001031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C08" w:rsidRPr="000F4161" w:rsidRDefault="007D789F" w:rsidP="000F416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C08" w:rsidRPr="00435828" w:rsidRDefault="00435828" w:rsidP="007D789F">
            <w:pPr>
              <w:rPr>
                <w:bCs/>
                <w:iCs/>
              </w:rPr>
            </w:pPr>
            <w:r w:rsidRPr="00435828">
              <w:t>Искусство ХХ века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08" w:rsidRPr="000F4161" w:rsidRDefault="00E56DF0" w:rsidP="001E035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08" w:rsidRPr="000F4161" w:rsidRDefault="00435828" w:rsidP="001E0353">
            <w:pPr>
              <w:jc w:val="center"/>
              <w:rPr>
                <w:bCs/>
                <w:iCs/>
              </w:rPr>
            </w:pPr>
            <w:r>
              <w:t>10</w:t>
            </w:r>
          </w:p>
        </w:tc>
      </w:tr>
      <w:tr w:rsidR="008E4C08" w:rsidRPr="000F4161" w:rsidTr="001031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C08" w:rsidRPr="000F4161" w:rsidRDefault="007D789F" w:rsidP="000F416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C08" w:rsidRPr="00435828" w:rsidRDefault="00435828" w:rsidP="007D789F">
            <w:pPr>
              <w:rPr>
                <w:bCs/>
                <w:iCs/>
              </w:rPr>
            </w:pPr>
            <w:r w:rsidRPr="00435828">
              <w:t>Заключительный урок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08" w:rsidRPr="000F4161" w:rsidRDefault="00E56DF0" w:rsidP="001E035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08" w:rsidRPr="000F4161" w:rsidRDefault="00435828" w:rsidP="001E0353">
            <w:pPr>
              <w:jc w:val="center"/>
              <w:rPr>
                <w:bCs/>
                <w:iCs/>
              </w:rPr>
            </w:pPr>
            <w:r>
              <w:t>1</w:t>
            </w:r>
          </w:p>
        </w:tc>
      </w:tr>
      <w:tr w:rsidR="008E4C08" w:rsidRPr="000F4161" w:rsidTr="001031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C08" w:rsidRPr="000F4161" w:rsidRDefault="008E4C08" w:rsidP="000F4161">
            <w:pPr>
              <w:jc w:val="center"/>
              <w:rPr>
                <w:bCs/>
                <w:i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C08" w:rsidRPr="001B6C54" w:rsidRDefault="007D789F" w:rsidP="000F4161">
            <w:pPr>
              <w:jc w:val="center"/>
              <w:rPr>
                <w:b/>
                <w:bCs/>
                <w:iCs/>
              </w:rPr>
            </w:pPr>
            <w:r w:rsidRPr="001B6C54">
              <w:rPr>
                <w:b/>
                <w:bCs/>
                <w:iCs/>
              </w:rPr>
              <w:t xml:space="preserve">Итого: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08" w:rsidRPr="001E0353" w:rsidRDefault="00435828" w:rsidP="001E035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08" w:rsidRPr="001E0353" w:rsidRDefault="00435828" w:rsidP="001E035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34</w:t>
            </w:r>
          </w:p>
        </w:tc>
      </w:tr>
    </w:tbl>
    <w:p w:rsidR="00600740" w:rsidRDefault="00600740" w:rsidP="00EC52E2">
      <w:pPr>
        <w:spacing w:line="276" w:lineRule="auto"/>
        <w:ind w:firstLine="709"/>
      </w:pPr>
    </w:p>
    <w:p w:rsidR="00AE1A23" w:rsidRDefault="00AE1A23" w:rsidP="00272C2C">
      <w:pPr>
        <w:spacing w:line="276" w:lineRule="auto"/>
      </w:pPr>
    </w:p>
    <w:p w:rsidR="00F21BDB" w:rsidRPr="00F04B8B" w:rsidRDefault="00F04B8B" w:rsidP="00B369F5">
      <w:pPr>
        <w:spacing w:line="276" w:lineRule="auto"/>
      </w:pPr>
      <w:r>
        <w:t>В примерной программе распределение по часам не предусмотрено</w:t>
      </w:r>
    </w:p>
    <w:p w:rsidR="00C05629" w:rsidRDefault="00C05629" w:rsidP="00B369F5">
      <w:pPr>
        <w:spacing w:line="276" w:lineRule="auto"/>
      </w:pPr>
    </w:p>
    <w:p w:rsidR="00C05629" w:rsidRDefault="00C05629" w:rsidP="00B369F5">
      <w:pPr>
        <w:spacing w:line="276" w:lineRule="auto"/>
      </w:pPr>
    </w:p>
    <w:sectPr w:rsidR="00C05629" w:rsidSect="00CB50D0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8DE" w:rsidRDefault="00D078DE" w:rsidP="00CB50D0">
      <w:r>
        <w:separator/>
      </w:r>
    </w:p>
  </w:endnote>
  <w:endnote w:type="continuationSeparator" w:id="0">
    <w:p w:rsidR="00D078DE" w:rsidRDefault="00D078DE" w:rsidP="00CB5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0579"/>
    </w:sdtPr>
    <w:sdtContent>
      <w:p w:rsidR="004B7BD9" w:rsidRDefault="00784127">
        <w:pPr>
          <w:pStyle w:val="a8"/>
          <w:jc w:val="right"/>
        </w:pPr>
        <w:fldSimple w:instr=" PAGE   \* MERGEFORMAT ">
          <w:r w:rsidR="004C0624">
            <w:rPr>
              <w:noProof/>
            </w:rPr>
            <w:t>2</w:t>
          </w:r>
        </w:fldSimple>
      </w:p>
    </w:sdtContent>
  </w:sdt>
  <w:p w:rsidR="004B7BD9" w:rsidRDefault="004B7BD9">
    <w:pPr>
      <w:pStyle w:val="a8"/>
    </w:pPr>
  </w:p>
  <w:p w:rsidR="004B7BD9" w:rsidRDefault="004B7B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8DE" w:rsidRDefault="00D078DE" w:rsidP="00CB50D0">
      <w:r>
        <w:separator/>
      </w:r>
    </w:p>
  </w:footnote>
  <w:footnote w:type="continuationSeparator" w:id="0">
    <w:p w:rsidR="00D078DE" w:rsidRDefault="00D078DE" w:rsidP="00CB5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CA2"/>
    <w:multiLevelType w:val="hybridMultilevel"/>
    <w:tmpl w:val="E8C21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B84DFB"/>
    <w:multiLevelType w:val="hybridMultilevel"/>
    <w:tmpl w:val="B88A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32B3E"/>
    <w:multiLevelType w:val="hybridMultilevel"/>
    <w:tmpl w:val="35CE6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44327"/>
    <w:multiLevelType w:val="multilevel"/>
    <w:tmpl w:val="F7CE2D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110DAC"/>
    <w:multiLevelType w:val="hybridMultilevel"/>
    <w:tmpl w:val="35CE6F1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5">
    <w:nsid w:val="11830731"/>
    <w:multiLevelType w:val="hybridMultilevel"/>
    <w:tmpl w:val="09B6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B1002"/>
    <w:multiLevelType w:val="multilevel"/>
    <w:tmpl w:val="8356FCC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415108A"/>
    <w:multiLevelType w:val="hybridMultilevel"/>
    <w:tmpl w:val="4734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F38BA"/>
    <w:multiLevelType w:val="hybridMultilevel"/>
    <w:tmpl w:val="C636C2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8857EA"/>
    <w:multiLevelType w:val="hybridMultilevel"/>
    <w:tmpl w:val="E648E618"/>
    <w:lvl w:ilvl="0" w:tplc="118444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10271E2"/>
    <w:multiLevelType w:val="hybridMultilevel"/>
    <w:tmpl w:val="957ADD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2">
    <w:nsid w:val="26291B63"/>
    <w:multiLevelType w:val="multilevel"/>
    <w:tmpl w:val="D6E2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6537D4B"/>
    <w:multiLevelType w:val="hybridMultilevel"/>
    <w:tmpl w:val="0F54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7327E"/>
    <w:multiLevelType w:val="hybridMultilevel"/>
    <w:tmpl w:val="03427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CD4804"/>
    <w:multiLevelType w:val="hybridMultilevel"/>
    <w:tmpl w:val="1122A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D389E"/>
    <w:multiLevelType w:val="hybridMultilevel"/>
    <w:tmpl w:val="9D181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26120"/>
    <w:multiLevelType w:val="hybridMultilevel"/>
    <w:tmpl w:val="87F44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82117F"/>
    <w:multiLevelType w:val="hybridMultilevel"/>
    <w:tmpl w:val="DE9A3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F12CE2"/>
    <w:multiLevelType w:val="hybridMultilevel"/>
    <w:tmpl w:val="1122A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552BB"/>
    <w:multiLevelType w:val="hybridMultilevel"/>
    <w:tmpl w:val="41F492B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4E925B6"/>
    <w:multiLevelType w:val="hybridMultilevel"/>
    <w:tmpl w:val="F80C6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11F45"/>
    <w:multiLevelType w:val="hybridMultilevel"/>
    <w:tmpl w:val="951CE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94014F"/>
    <w:multiLevelType w:val="hybridMultilevel"/>
    <w:tmpl w:val="D7321E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233813"/>
    <w:multiLevelType w:val="hybridMultilevel"/>
    <w:tmpl w:val="E9F02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D3EC7"/>
    <w:multiLevelType w:val="hybridMultilevel"/>
    <w:tmpl w:val="2C24D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9618E"/>
    <w:multiLevelType w:val="hybridMultilevel"/>
    <w:tmpl w:val="B88A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C62C4D"/>
    <w:multiLevelType w:val="hybridMultilevel"/>
    <w:tmpl w:val="8E4C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18"/>
  </w:num>
  <w:num w:numId="9">
    <w:abstractNumId w:val="28"/>
  </w:num>
  <w:num w:numId="10">
    <w:abstractNumId w:val="22"/>
  </w:num>
  <w:num w:numId="11">
    <w:abstractNumId w:val="7"/>
  </w:num>
  <w:num w:numId="12">
    <w:abstractNumId w:val="24"/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</w:num>
  <w:num w:numId="17">
    <w:abstractNumId w:val="4"/>
  </w:num>
  <w:num w:numId="18">
    <w:abstractNumId w:val="23"/>
  </w:num>
  <w:num w:numId="19">
    <w:abstractNumId w:val="5"/>
  </w:num>
  <w:num w:numId="20">
    <w:abstractNumId w:val="17"/>
  </w:num>
  <w:num w:numId="21">
    <w:abstractNumId w:val="0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2"/>
  </w:num>
  <w:num w:numId="29">
    <w:abstractNumId w:val="3"/>
  </w:num>
  <w:num w:numId="30">
    <w:abstractNumId w:val="21"/>
  </w:num>
  <w:num w:numId="31">
    <w:abstractNumId w:val="25"/>
  </w:num>
  <w:num w:numId="32">
    <w:abstractNumId w:val="16"/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E07"/>
    <w:rsid w:val="00006CE1"/>
    <w:rsid w:val="00020230"/>
    <w:rsid w:val="00024ACF"/>
    <w:rsid w:val="00026074"/>
    <w:rsid w:val="00027ED2"/>
    <w:rsid w:val="00032B49"/>
    <w:rsid w:val="000608F4"/>
    <w:rsid w:val="000703B8"/>
    <w:rsid w:val="00095C7E"/>
    <w:rsid w:val="000C04D5"/>
    <w:rsid w:val="000D2DC1"/>
    <w:rsid w:val="000D3E0E"/>
    <w:rsid w:val="000D45E8"/>
    <w:rsid w:val="000D6945"/>
    <w:rsid w:val="000E0A88"/>
    <w:rsid w:val="000E6271"/>
    <w:rsid w:val="000E66BC"/>
    <w:rsid w:val="000F4161"/>
    <w:rsid w:val="000F7BAA"/>
    <w:rsid w:val="0010318B"/>
    <w:rsid w:val="001073FC"/>
    <w:rsid w:val="001124A9"/>
    <w:rsid w:val="001168E7"/>
    <w:rsid w:val="001237D7"/>
    <w:rsid w:val="00143071"/>
    <w:rsid w:val="00143367"/>
    <w:rsid w:val="00155AB5"/>
    <w:rsid w:val="00163D07"/>
    <w:rsid w:val="00166776"/>
    <w:rsid w:val="00172131"/>
    <w:rsid w:val="001728ED"/>
    <w:rsid w:val="00177CF5"/>
    <w:rsid w:val="00187BA2"/>
    <w:rsid w:val="00187E7A"/>
    <w:rsid w:val="00190721"/>
    <w:rsid w:val="001956ED"/>
    <w:rsid w:val="001A415D"/>
    <w:rsid w:val="001A57F9"/>
    <w:rsid w:val="001B123F"/>
    <w:rsid w:val="001B6C54"/>
    <w:rsid w:val="001C5D7D"/>
    <w:rsid w:val="001D0408"/>
    <w:rsid w:val="001D0E31"/>
    <w:rsid w:val="001D1FEB"/>
    <w:rsid w:val="001D3A82"/>
    <w:rsid w:val="001E0353"/>
    <w:rsid w:val="001E3BD0"/>
    <w:rsid w:val="002005DC"/>
    <w:rsid w:val="0020081E"/>
    <w:rsid w:val="0020083E"/>
    <w:rsid w:val="002107D7"/>
    <w:rsid w:val="0022309B"/>
    <w:rsid w:val="002257B4"/>
    <w:rsid w:val="00240CB3"/>
    <w:rsid w:val="00246BE5"/>
    <w:rsid w:val="00250523"/>
    <w:rsid w:val="00256BE9"/>
    <w:rsid w:val="002575EA"/>
    <w:rsid w:val="00263E73"/>
    <w:rsid w:val="002648BC"/>
    <w:rsid w:val="00272B3B"/>
    <w:rsid w:val="00272C2C"/>
    <w:rsid w:val="0027545B"/>
    <w:rsid w:val="00290EC2"/>
    <w:rsid w:val="002A0BEE"/>
    <w:rsid w:val="002B21A1"/>
    <w:rsid w:val="002B26DC"/>
    <w:rsid w:val="002C060C"/>
    <w:rsid w:val="002C21AC"/>
    <w:rsid w:val="002C5E91"/>
    <w:rsid w:val="002C7794"/>
    <w:rsid w:val="002D6611"/>
    <w:rsid w:val="002E52C3"/>
    <w:rsid w:val="002F2E2E"/>
    <w:rsid w:val="003035AE"/>
    <w:rsid w:val="00305AFE"/>
    <w:rsid w:val="003071D1"/>
    <w:rsid w:val="00311646"/>
    <w:rsid w:val="00312DF0"/>
    <w:rsid w:val="00313D0E"/>
    <w:rsid w:val="00321B0F"/>
    <w:rsid w:val="00323094"/>
    <w:rsid w:val="00326A17"/>
    <w:rsid w:val="00327AEF"/>
    <w:rsid w:val="00332EB4"/>
    <w:rsid w:val="00343D01"/>
    <w:rsid w:val="0034600F"/>
    <w:rsid w:val="00346B84"/>
    <w:rsid w:val="00356B8C"/>
    <w:rsid w:val="00356BA0"/>
    <w:rsid w:val="00361A1B"/>
    <w:rsid w:val="0037714C"/>
    <w:rsid w:val="00384E65"/>
    <w:rsid w:val="00392B9B"/>
    <w:rsid w:val="0039498C"/>
    <w:rsid w:val="003A429C"/>
    <w:rsid w:val="003A74D0"/>
    <w:rsid w:val="003B1D86"/>
    <w:rsid w:val="003C36C8"/>
    <w:rsid w:val="003F0ABF"/>
    <w:rsid w:val="003F2347"/>
    <w:rsid w:val="004024A2"/>
    <w:rsid w:val="00412B28"/>
    <w:rsid w:val="004355F2"/>
    <w:rsid w:val="00435828"/>
    <w:rsid w:val="00442C4B"/>
    <w:rsid w:val="0044366F"/>
    <w:rsid w:val="00463460"/>
    <w:rsid w:val="00466117"/>
    <w:rsid w:val="004870C2"/>
    <w:rsid w:val="00487C98"/>
    <w:rsid w:val="0049431B"/>
    <w:rsid w:val="00494349"/>
    <w:rsid w:val="00497230"/>
    <w:rsid w:val="004A070D"/>
    <w:rsid w:val="004A132E"/>
    <w:rsid w:val="004A6A7D"/>
    <w:rsid w:val="004B1897"/>
    <w:rsid w:val="004B7BD9"/>
    <w:rsid w:val="004C0624"/>
    <w:rsid w:val="004C3633"/>
    <w:rsid w:val="004C592D"/>
    <w:rsid w:val="004C6B83"/>
    <w:rsid w:val="004D4DCC"/>
    <w:rsid w:val="004D5BD1"/>
    <w:rsid w:val="004E3B8B"/>
    <w:rsid w:val="004E49B6"/>
    <w:rsid w:val="004F1D58"/>
    <w:rsid w:val="004F27F3"/>
    <w:rsid w:val="004F609D"/>
    <w:rsid w:val="00502612"/>
    <w:rsid w:val="005042DB"/>
    <w:rsid w:val="00537B77"/>
    <w:rsid w:val="005773BE"/>
    <w:rsid w:val="005866FE"/>
    <w:rsid w:val="005B7655"/>
    <w:rsid w:val="005B7C18"/>
    <w:rsid w:val="005C2FA3"/>
    <w:rsid w:val="005C6263"/>
    <w:rsid w:val="005E4B5E"/>
    <w:rsid w:val="005F5172"/>
    <w:rsid w:val="005F73CB"/>
    <w:rsid w:val="00600740"/>
    <w:rsid w:val="00600FFB"/>
    <w:rsid w:val="00602601"/>
    <w:rsid w:val="00605491"/>
    <w:rsid w:val="0060628A"/>
    <w:rsid w:val="00612E55"/>
    <w:rsid w:val="00613EF9"/>
    <w:rsid w:val="0061501A"/>
    <w:rsid w:val="006210EA"/>
    <w:rsid w:val="006216F8"/>
    <w:rsid w:val="006316E2"/>
    <w:rsid w:val="00632686"/>
    <w:rsid w:val="00632AF8"/>
    <w:rsid w:val="0063500B"/>
    <w:rsid w:val="0064702B"/>
    <w:rsid w:val="006609B6"/>
    <w:rsid w:val="00662F15"/>
    <w:rsid w:val="006634C1"/>
    <w:rsid w:val="006644F2"/>
    <w:rsid w:val="0067583A"/>
    <w:rsid w:val="0068077A"/>
    <w:rsid w:val="00680F9C"/>
    <w:rsid w:val="00681682"/>
    <w:rsid w:val="0068794B"/>
    <w:rsid w:val="00693CBC"/>
    <w:rsid w:val="00694C5E"/>
    <w:rsid w:val="0069619B"/>
    <w:rsid w:val="006A08BA"/>
    <w:rsid w:val="006A4A93"/>
    <w:rsid w:val="006B34E4"/>
    <w:rsid w:val="006B37DD"/>
    <w:rsid w:val="006B3811"/>
    <w:rsid w:val="006C1631"/>
    <w:rsid w:val="006C290C"/>
    <w:rsid w:val="006C384B"/>
    <w:rsid w:val="006E72E8"/>
    <w:rsid w:val="006F5553"/>
    <w:rsid w:val="0070751B"/>
    <w:rsid w:val="00714FA8"/>
    <w:rsid w:val="007173DC"/>
    <w:rsid w:val="00720367"/>
    <w:rsid w:val="007308EC"/>
    <w:rsid w:val="00734142"/>
    <w:rsid w:val="00734868"/>
    <w:rsid w:val="007448C1"/>
    <w:rsid w:val="00747E0C"/>
    <w:rsid w:val="0076250D"/>
    <w:rsid w:val="007649E8"/>
    <w:rsid w:val="00774455"/>
    <w:rsid w:val="00784127"/>
    <w:rsid w:val="00785680"/>
    <w:rsid w:val="00787F3C"/>
    <w:rsid w:val="007971BE"/>
    <w:rsid w:val="007A0D50"/>
    <w:rsid w:val="007B25BD"/>
    <w:rsid w:val="007B28C1"/>
    <w:rsid w:val="007B3442"/>
    <w:rsid w:val="007B37FE"/>
    <w:rsid w:val="007C2336"/>
    <w:rsid w:val="007C2C21"/>
    <w:rsid w:val="007C357C"/>
    <w:rsid w:val="007C5142"/>
    <w:rsid w:val="007D4C3F"/>
    <w:rsid w:val="007D789F"/>
    <w:rsid w:val="007E1668"/>
    <w:rsid w:val="007E4E2E"/>
    <w:rsid w:val="007F05E1"/>
    <w:rsid w:val="007F3CB2"/>
    <w:rsid w:val="007F4E3C"/>
    <w:rsid w:val="007F5B81"/>
    <w:rsid w:val="007F6449"/>
    <w:rsid w:val="007F7AC8"/>
    <w:rsid w:val="00801AB6"/>
    <w:rsid w:val="008022B2"/>
    <w:rsid w:val="0080596D"/>
    <w:rsid w:val="00805D5D"/>
    <w:rsid w:val="0080625A"/>
    <w:rsid w:val="008161AF"/>
    <w:rsid w:val="00822ECC"/>
    <w:rsid w:val="00824E7D"/>
    <w:rsid w:val="008267B3"/>
    <w:rsid w:val="00830ADA"/>
    <w:rsid w:val="00832374"/>
    <w:rsid w:val="0083539D"/>
    <w:rsid w:val="008408A9"/>
    <w:rsid w:val="00841DB5"/>
    <w:rsid w:val="00843FA2"/>
    <w:rsid w:val="00845A18"/>
    <w:rsid w:val="00846639"/>
    <w:rsid w:val="008520CB"/>
    <w:rsid w:val="0085393A"/>
    <w:rsid w:val="00881F2A"/>
    <w:rsid w:val="008A0E07"/>
    <w:rsid w:val="008A7676"/>
    <w:rsid w:val="008A7BDE"/>
    <w:rsid w:val="008B587D"/>
    <w:rsid w:val="008B7E9D"/>
    <w:rsid w:val="008C0BD2"/>
    <w:rsid w:val="008D4CD9"/>
    <w:rsid w:val="008E4C08"/>
    <w:rsid w:val="008E6054"/>
    <w:rsid w:val="008E6AED"/>
    <w:rsid w:val="009004E7"/>
    <w:rsid w:val="00900B70"/>
    <w:rsid w:val="00901147"/>
    <w:rsid w:val="0092362E"/>
    <w:rsid w:val="00931E21"/>
    <w:rsid w:val="0093706B"/>
    <w:rsid w:val="009461D0"/>
    <w:rsid w:val="00952133"/>
    <w:rsid w:val="0095552A"/>
    <w:rsid w:val="0095586E"/>
    <w:rsid w:val="0096407E"/>
    <w:rsid w:val="009722EA"/>
    <w:rsid w:val="00986F19"/>
    <w:rsid w:val="00987C00"/>
    <w:rsid w:val="00991B17"/>
    <w:rsid w:val="009A303D"/>
    <w:rsid w:val="009A572B"/>
    <w:rsid w:val="009B35EE"/>
    <w:rsid w:val="009E2F94"/>
    <w:rsid w:val="009F0364"/>
    <w:rsid w:val="00A032BF"/>
    <w:rsid w:val="00A04FBF"/>
    <w:rsid w:val="00A12D00"/>
    <w:rsid w:val="00A35C88"/>
    <w:rsid w:val="00A47E15"/>
    <w:rsid w:val="00A77474"/>
    <w:rsid w:val="00A80D87"/>
    <w:rsid w:val="00A905CB"/>
    <w:rsid w:val="00A9566C"/>
    <w:rsid w:val="00A96C4D"/>
    <w:rsid w:val="00AA1604"/>
    <w:rsid w:val="00AA42D2"/>
    <w:rsid w:val="00AB3365"/>
    <w:rsid w:val="00AB3D0B"/>
    <w:rsid w:val="00AC22F7"/>
    <w:rsid w:val="00AC34C9"/>
    <w:rsid w:val="00AC665C"/>
    <w:rsid w:val="00AD6564"/>
    <w:rsid w:val="00AE1A23"/>
    <w:rsid w:val="00AE5015"/>
    <w:rsid w:val="00AF6F8B"/>
    <w:rsid w:val="00B0208D"/>
    <w:rsid w:val="00B0395B"/>
    <w:rsid w:val="00B17181"/>
    <w:rsid w:val="00B20411"/>
    <w:rsid w:val="00B21736"/>
    <w:rsid w:val="00B27036"/>
    <w:rsid w:val="00B307C9"/>
    <w:rsid w:val="00B33087"/>
    <w:rsid w:val="00B345BF"/>
    <w:rsid w:val="00B35C29"/>
    <w:rsid w:val="00B3628C"/>
    <w:rsid w:val="00B369F5"/>
    <w:rsid w:val="00B5265C"/>
    <w:rsid w:val="00B65028"/>
    <w:rsid w:val="00B71D6C"/>
    <w:rsid w:val="00B72F71"/>
    <w:rsid w:val="00B7596C"/>
    <w:rsid w:val="00B766D4"/>
    <w:rsid w:val="00B7722B"/>
    <w:rsid w:val="00B84109"/>
    <w:rsid w:val="00B900AE"/>
    <w:rsid w:val="00B903E2"/>
    <w:rsid w:val="00B90FE9"/>
    <w:rsid w:val="00B90FF2"/>
    <w:rsid w:val="00B9219F"/>
    <w:rsid w:val="00B93281"/>
    <w:rsid w:val="00B944A7"/>
    <w:rsid w:val="00BA6A2E"/>
    <w:rsid w:val="00BB484B"/>
    <w:rsid w:val="00BB62C1"/>
    <w:rsid w:val="00BB739F"/>
    <w:rsid w:val="00BC4C28"/>
    <w:rsid w:val="00BE30AD"/>
    <w:rsid w:val="00BE49EE"/>
    <w:rsid w:val="00BF1091"/>
    <w:rsid w:val="00BF2280"/>
    <w:rsid w:val="00BF374C"/>
    <w:rsid w:val="00BF5C18"/>
    <w:rsid w:val="00C05629"/>
    <w:rsid w:val="00C06D26"/>
    <w:rsid w:val="00C075A4"/>
    <w:rsid w:val="00C11672"/>
    <w:rsid w:val="00C14443"/>
    <w:rsid w:val="00C3192D"/>
    <w:rsid w:val="00C35398"/>
    <w:rsid w:val="00C42395"/>
    <w:rsid w:val="00C478D1"/>
    <w:rsid w:val="00C53CED"/>
    <w:rsid w:val="00C544E0"/>
    <w:rsid w:val="00C909EB"/>
    <w:rsid w:val="00C93FC3"/>
    <w:rsid w:val="00C94A61"/>
    <w:rsid w:val="00CA1F2E"/>
    <w:rsid w:val="00CA3DF9"/>
    <w:rsid w:val="00CB1A6C"/>
    <w:rsid w:val="00CB50D0"/>
    <w:rsid w:val="00CC4C83"/>
    <w:rsid w:val="00CC6844"/>
    <w:rsid w:val="00CD1576"/>
    <w:rsid w:val="00CE4816"/>
    <w:rsid w:val="00D01D22"/>
    <w:rsid w:val="00D0349D"/>
    <w:rsid w:val="00D0397C"/>
    <w:rsid w:val="00D053B1"/>
    <w:rsid w:val="00D078DE"/>
    <w:rsid w:val="00D12C79"/>
    <w:rsid w:val="00D22185"/>
    <w:rsid w:val="00D3294C"/>
    <w:rsid w:val="00D3563E"/>
    <w:rsid w:val="00D44E32"/>
    <w:rsid w:val="00D56634"/>
    <w:rsid w:val="00D57BD6"/>
    <w:rsid w:val="00D63223"/>
    <w:rsid w:val="00D655B4"/>
    <w:rsid w:val="00D67A4C"/>
    <w:rsid w:val="00D73CBC"/>
    <w:rsid w:val="00D74A98"/>
    <w:rsid w:val="00D76435"/>
    <w:rsid w:val="00D77008"/>
    <w:rsid w:val="00D84B36"/>
    <w:rsid w:val="00D85A82"/>
    <w:rsid w:val="00D91F4B"/>
    <w:rsid w:val="00D97698"/>
    <w:rsid w:val="00DA6027"/>
    <w:rsid w:val="00DA7704"/>
    <w:rsid w:val="00DB4E40"/>
    <w:rsid w:val="00DC105C"/>
    <w:rsid w:val="00DC3F8E"/>
    <w:rsid w:val="00DE6FB5"/>
    <w:rsid w:val="00DF09C0"/>
    <w:rsid w:val="00DF529F"/>
    <w:rsid w:val="00DF5F67"/>
    <w:rsid w:val="00E061B2"/>
    <w:rsid w:val="00E220AD"/>
    <w:rsid w:val="00E22CCC"/>
    <w:rsid w:val="00E24387"/>
    <w:rsid w:val="00E24EFA"/>
    <w:rsid w:val="00E52B2B"/>
    <w:rsid w:val="00E53C68"/>
    <w:rsid w:val="00E56DF0"/>
    <w:rsid w:val="00E624BB"/>
    <w:rsid w:val="00E77A0D"/>
    <w:rsid w:val="00E83BFC"/>
    <w:rsid w:val="00E84E55"/>
    <w:rsid w:val="00E92C42"/>
    <w:rsid w:val="00E972EF"/>
    <w:rsid w:val="00EA7875"/>
    <w:rsid w:val="00EC1098"/>
    <w:rsid w:val="00EC3036"/>
    <w:rsid w:val="00EC52E2"/>
    <w:rsid w:val="00ED1BA4"/>
    <w:rsid w:val="00ED2AAF"/>
    <w:rsid w:val="00ED5FB8"/>
    <w:rsid w:val="00ED662A"/>
    <w:rsid w:val="00EE054A"/>
    <w:rsid w:val="00EE0AE4"/>
    <w:rsid w:val="00EE259F"/>
    <w:rsid w:val="00EE27B5"/>
    <w:rsid w:val="00EE3281"/>
    <w:rsid w:val="00EE7963"/>
    <w:rsid w:val="00EE79D4"/>
    <w:rsid w:val="00F02122"/>
    <w:rsid w:val="00F02BFB"/>
    <w:rsid w:val="00F04B8B"/>
    <w:rsid w:val="00F05B0D"/>
    <w:rsid w:val="00F05D8C"/>
    <w:rsid w:val="00F108DF"/>
    <w:rsid w:val="00F1270F"/>
    <w:rsid w:val="00F2179C"/>
    <w:rsid w:val="00F21BDB"/>
    <w:rsid w:val="00F24B9B"/>
    <w:rsid w:val="00F26102"/>
    <w:rsid w:val="00F3145B"/>
    <w:rsid w:val="00F41C2E"/>
    <w:rsid w:val="00F449C1"/>
    <w:rsid w:val="00F46C45"/>
    <w:rsid w:val="00F52917"/>
    <w:rsid w:val="00F556FE"/>
    <w:rsid w:val="00F55A3B"/>
    <w:rsid w:val="00F63D9D"/>
    <w:rsid w:val="00F676A4"/>
    <w:rsid w:val="00F718B6"/>
    <w:rsid w:val="00F732F0"/>
    <w:rsid w:val="00FA09E1"/>
    <w:rsid w:val="00FA2BC6"/>
    <w:rsid w:val="00FA43C4"/>
    <w:rsid w:val="00FA7707"/>
    <w:rsid w:val="00FC00DA"/>
    <w:rsid w:val="00FC43E2"/>
    <w:rsid w:val="00FC4A9B"/>
    <w:rsid w:val="00FD7822"/>
    <w:rsid w:val="00FE22CF"/>
    <w:rsid w:val="00FE5D95"/>
    <w:rsid w:val="00FE643F"/>
    <w:rsid w:val="00FF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8161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63460"/>
    <w:pPr>
      <w:ind w:firstLine="720"/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4634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6346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style-span">
    <w:name w:val="apple-style-span"/>
    <w:basedOn w:val="a0"/>
    <w:rsid w:val="00463460"/>
  </w:style>
  <w:style w:type="paragraph" w:styleId="a6">
    <w:name w:val="header"/>
    <w:basedOn w:val="a"/>
    <w:link w:val="a7"/>
    <w:uiPriority w:val="99"/>
    <w:semiHidden/>
    <w:unhideWhenUsed/>
    <w:rsid w:val="00CB50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5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50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50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E0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"/>
    <w:locked/>
    <w:rsid w:val="0016677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b"/>
    <w:rsid w:val="00166776"/>
    <w:pPr>
      <w:shd w:val="clear" w:color="auto" w:fill="FFFFFF"/>
      <w:spacing w:line="339" w:lineRule="exact"/>
      <w:ind w:hanging="320"/>
    </w:pPr>
    <w:rPr>
      <w:sz w:val="31"/>
      <w:szCs w:val="31"/>
      <w:lang w:eastAsia="en-US"/>
    </w:rPr>
  </w:style>
  <w:style w:type="character" w:customStyle="1" w:styleId="22">
    <w:name w:val="Заголовок №2_"/>
    <w:basedOn w:val="a0"/>
    <w:link w:val="23"/>
    <w:locked/>
    <w:rsid w:val="00166776"/>
    <w:rPr>
      <w:rFonts w:ascii="Calibri" w:eastAsia="Calibri" w:hAnsi="Calibri" w:cs="Calibri"/>
      <w:spacing w:val="-10"/>
      <w:sz w:val="33"/>
      <w:szCs w:val="33"/>
      <w:shd w:val="clear" w:color="auto" w:fill="FFFFFF"/>
    </w:rPr>
  </w:style>
  <w:style w:type="paragraph" w:customStyle="1" w:styleId="23">
    <w:name w:val="Заголовок №2"/>
    <w:basedOn w:val="a"/>
    <w:link w:val="22"/>
    <w:rsid w:val="00166776"/>
    <w:pPr>
      <w:shd w:val="clear" w:color="auto" w:fill="FFFFFF"/>
      <w:spacing w:before="180" w:after="60" w:line="0" w:lineRule="atLeast"/>
      <w:ind w:hanging="280"/>
      <w:outlineLvl w:val="1"/>
    </w:pPr>
    <w:rPr>
      <w:rFonts w:ascii="Calibri" w:eastAsia="Calibri" w:hAnsi="Calibri" w:cs="Calibri"/>
      <w:spacing w:val="-10"/>
      <w:sz w:val="33"/>
      <w:szCs w:val="33"/>
      <w:lang w:eastAsia="en-US"/>
    </w:rPr>
  </w:style>
  <w:style w:type="character" w:customStyle="1" w:styleId="7">
    <w:name w:val="Основной текст (7)_"/>
    <w:basedOn w:val="a0"/>
    <w:link w:val="70"/>
    <w:locked/>
    <w:rsid w:val="00166776"/>
    <w:rPr>
      <w:rFonts w:ascii="Times New Roman" w:eastAsia="Times New Roman" w:hAnsi="Times New Roman" w:cs="Times New Roman"/>
      <w:spacing w:val="-10"/>
      <w:sz w:val="31"/>
      <w:szCs w:val="3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66776"/>
    <w:pPr>
      <w:shd w:val="clear" w:color="auto" w:fill="FFFFFF"/>
      <w:spacing w:after="300" w:line="329" w:lineRule="exact"/>
      <w:ind w:hanging="280"/>
      <w:jc w:val="both"/>
    </w:pPr>
    <w:rPr>
      <w:spacing w:val="-10"/>
      <w:sz w:val="31"/>
      <w:szCs w:val="31"/>
      <w:lang w:eastAsia="en-US"/>
    </w:rPr>
  </w:style>
  <w:style w:type="character" w:customStyle="1" w:styleId="2TimesNewRoman">
    <w:name w:val="Заголовок №2 + Times New Roman"/>
    <w:aliases w:val="15,5 pt,Курсив"/>
    <w:basedOn w:val="22"/>
    <w:rsid w:val="00166776"/>
    <w:rPr>
      <w:rFonts w:ascii="Times New Roman" w:eastAsia="Times New Roman" w:hAnsi="Times New Roman" w:cs="Times New Roman"/>
      <w:i/>
      <w:iCs/>
      <w:sz w:val="31"/>
      <w:szCs w:val="31"/>
    </w:rPr>
  </w:style>
  <w:style w:type="character" w:customStyle="1" w:styleId="6">
    <w:name w:val="Основной текст (6)_"/>
    <w:basedOn w:val="a0"/>
    <w:link w:val="60"/>
    <w:locked/>
    <w:rsid w:val="005866FE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866FE"/>
    <w:pPr>
      <w:shd w:val="clear" w:color="auto" w:fill="FFFFFF"/>
      <w:spacing w:after="300" w:line="329" w:lineRule="exact"/>
      <w:ind w:hanging="280"/>
      <w:jc w:val="both"/>
    </w:pPr>
    <w:rPr>
      <w:sz w:val="31"/>
      <w:szCs w:val="31"/>
      <w:lang w:eastAsia="en-US"/>
    </w:rPr>
  </w:style>
  <w:style w:type="character" w:customStyle="1" w:styleId="9Calibri">
    <w:name w:val="Основной текст (9) + Calibri"/>
    <w:aliases w:val="Интервал 0 pt"/>
    <w:basedOn w:val="ab"/>
    <w:rsid w:val="005866FE"/>
    <w:rPr>
      <w:rFonts w:ascii="Calibri" w:eastAsia="Calibri" w:hAnsi="Calibri" w:cs="Calibri"/>
      <w:spacing w:val="-10"/>
      <w:sz w:val="29"/>
      <w:szCs w:val="29"/>
      <w:shd w:val="clear" w:color="auto" w:fill="FFFFFF"/>
    </w:rPr>
  </w:style>
  <w:style w:type="character" w:customStyle="1" w:styleId="1pt">
    <w:name w:val="Основной текст + Интервал 1 pt"/>
    <w:basedOn w:val="ab"/>
    <w:rsid w:val="005866FE"/>
    <w:rPr>
      <w:spacing w:val="30"/>
      <w:shd w:val="clear" w:color="auto" w:fill="FFFFFF"/>
    </w:rPr>
  </w:style>
  <w:style w:type="character" w:customStyle="1" w:styleId="3pt">
    <w:name w:val="Основной текст + Интервал 3 pt"/>
    <w:basedOn w:val="ab"/>
    <w:rsid w:val="005866FE"/>
    <w:rPr>
      <w:spacing w:val="60"/>
      <w:shd w:val="clear" w:color="auto" w:fill="FFFFFF"/>
    </w:rPr>
  </w:style>
  <w:style w:type="character" w:customStyle="1" w:styleId="9">
    <w:name w:val="Основной текст (9)_"/>
    <w:basedOn w:val="a0"/>
    <w:link w:val="90"/>
    <w:locked/>
    <w:rsid w:val="005866FE"/>
    <w:rPr>
      <w:rFonts w:ascii="Franklin Gothic Heavy" w:eastAsia="Franklin Gothic Heavy" w:hAnsi="Franklin Gothic Heavy" w:cs="Franklin Gothic Heavy"/>
      <w:sz w:val="33"/>
      <w:szCs w:val="3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866FE"/>
    <w:pPr>
      <w:shd w:val="clear" w:color="auto" w:fill="FFFFFF"/>
      <w:spacing w:after="300" w:line="339" w:lineRule="exact"/>
    </w:pPr>
    <w:rPr>
      <w:rFonts w:ascii="Franklin Gothic Heavy" w:eastAsia="Franklin Gothic Heavy" w:hAnsi="Franklin Gothic Heavy" w:cs="Franklin Gothic Heavy"/>
      <w:sz w:val="33"/>
      <w:szCs w:val="33"/>
      <w:lang w:eastAsia="en-US"/>
    </w:rPr>
  </w:style>
  <w:style w:type="character" w:customStyle="1" w:styleId="10">
    <w:name w:val="Заголовок №1_"/>
    <w:basedOn w:val="a0"/>
    <w:link w:val="11"/>
    <w:locked/>
    <w:rsid w:val="005866FE"/>
    <w:rPr>
      <w:rFonts w:ascii="Franklin Gothic Heavy" w:eastAsia="Franklin Gothic Heavy" w:hAnsi="Franklin Gothic Heavy" w:cs="Franklin Gothic Heavy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866FE"/>
    <w:pPr>
      <w:shd w:val="clear" w:color="auto" w:fill="FFFFFF"/>
      <w:spacing w:before="300" w:after="420" w:line="0" w:lineRule="atLeast"/>
      <w:outlineLvl w:val="0"/>
    </w:pPr>
    <w:rPr>
      <w:rFonts w:ascii="Franklin Gothic Heavy" w:eastAsia="Franklin Gothic Heavy" w:hAnsi="Franklin Gothic Heavy" w:cs="Franklin Gothic Heavy"/>
      <w:sz w:val="33"/>
      <w:szCs w:val="33"/>
      <w:lang w:eastAsia="en-US"/>
    </w:rPr>
  </w:style>
  <w:style w:type="character" w:styleId="ac">
    <w:name w:val="Hyperlink"/>
    <w:basedOn w:val="a0"/>
    <w:uiPriority w:val="99"/>
    <w:unhideWhenUsed/>
    <w:rsid w:val="007F7AC8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D85A82"/>
    <w:pPr>
      <w:widowControl w:val="0"/>
      <w:shd w:val="clear" w:color="auto" w:fill="FFFFFF"/>
      <w:autoSpaceDE w:val="0"/>
      <w:autoSpaceDN w:val="0"/>
      <w:adjustRightInd w:val="0"/>
      <w:ind w:left="24"/>
      <w:jc w:val="center"/>
    </w:pPr>
    <w:rPr>
      <w:rFonts w:ascii="Arial" w:hAnsi="Arial"/>
      <w:b/>
      <w:color w:val="000000"/>
      <w:spacing w:val="-1"/>
      <w:szCs w:val="20"/>
    </w:rPr>
  </w:style>
  <w:style w:type="character" w:customStyle="1" w:styleId="ae">
    <w:name w:val="Название Знак"/>
    <w:basedOn w:val="a0"/>
    <w:link w:val="ad"/>
    <w:rsid w:val="00D85A82"/>
    <w:rPr>
      <w:rFonts w:ascii="Arial" w:eastAsia="Times New Roman" w:hAnsi="Arial" w:cs="Times New Roman"/>
      <w:b/>
      <w:color w:val="000000"/>
      <w:spacing w:val="-1"/>
      <w:sz w:val="24"/>
      <w:szCs w:val="20"/>
      <w:shd w:val="clear" w:color="auto" w:fill="FFFFFF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C060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C060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List Bullet 2"/>
    <w:basedOn w:val="a"/>
    <w:semiHidden/>
    <w:unhideWhenUsed/>
    <w:rsid w:val="007F5B81"/>
    <w:pPr>
      <w:numPr>
        <w:numId w:val="23"/>
      </w:numPr>
    </w:pPr>
    <w:rPr>
      <w:sz w:val="22"/>
      <w:szCs w:val="20"/>
    </w:rPr>
  </w:style>
  <w:style w:type="character" w:customStyle="1" w:styleId="21">
    <w:name w:val="Заголовок 2 Знак"/>
    <w:basedOn w:val="a0"/>
    <w:link w:val="20"/>
    <w:semiHidden/>
    <w:rsid w:val="008161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76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198D5-4971-4F22-A0EB-AD96DACF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1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Niger</dc:creator>
  <cp:keywords/>
  <dc:description/>
  <cp:lastModifiedBy>Wasya</cp:lastModifiedBy>
  <cp:revision>117</cp:revision>
  <cp:lastPrinted>2014-10-07T18:58:00Z</cp:lastPrinted>
  <dcterms:created xsi:type="dcterms:W3CDTF">2012-03-20T11:45:00Z</dcterms:created>
  <dcterms:modified xsi:type="dcterms:W3CDTF">2014-12-29T20:14:00Z</dcterms:modified>
</cp:coreProperties>
</file>